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126" w:rsidRDefault="00907764">
      <w:pPr>
        <w:jc w:val="center"/>
        <w:rPr>
          <w:rFonts w:ascii="Comic Sans MS" w:eastAsia="Comic Sans MS" w:hAnsi="Comic Sans MS" w:cs="Comic Sans MS"/>
          <w:sz w:val="36"/>
          <w:szCs w:val="36"/>
        </w:rPr>
      </w:pPr>
      <w:r>
        <w:rPr>
          <w:rFonts w:ascii="Comic Sans MS" w:eastAsia="Comic Sans MS" w:hAnsi="Comic Sans MS" w:cs="Comic Sans MS"/>
          <w:sz w:val="36"/>
          <w:szCs w:val="36"/>
        </w:rPr>
        <w:t xml:space="preserve">Knowledge Organiser </w:t>
      </w:r>
    </w:p>
    <w:p w:rsidR="003C3126" w:rsidRDefault="00907764">
      <w:pPr>
        <w:jc w:val="center"/>
        <w:rPr>
          <w:rFonts w:ascii="Comic Sans MS" w:eastAsia="Comic Sans MS" w:hAnsi="Comic Sans MS" w:cs="Comic Sans MS"/>
          <w:sz w:val="36"/>
          <w:szCs w:val="36"/>
        </w:rPr>
      </w:pPr>
      <w:r>
        <w:rPr>
          <w:rFonts w:ascii="Comic Sans MS" w:eastAsia="Comic Sans MS" w:hAnsi="Comic Sans MS" w:cs="Comic Sans MS"/>
          <w:sz w:val="36"/>
          <w:szCs w:val="36"/>
        </w:rPr>
        <w:t xml:space="preserve">EYFS Autumn 2 - Light &amp; Celebrations </w:t>
      </w:r>
    </w:p>
    <w:p w:rsidR="003C3126" w:rsidRDefault="00907764">
      <w:pPr>
        <w:jc w:val="center"/>
        <w:rPr>
          <w:rFonts w:ascii="Comic Sans MS" w:eastAsia="Comic Sans MS" w:hAnsi="Comic Sans MS" w:cs="Comic Sans MS"/>
          <w:sz w:val="36"/>
          <w:szCs w:val="36"/>
        </w:rPr>
      </w:pPr>
      <w:bookmarkStart w:id="0" w:name="_Hlk242803014"/>
      <w:r>
        <w:rPr>
          <w:rFonts w:ascii="Comic Sans MS" w:eastAsia="Comic Sans MS" w:hAnsi="Comic Sans MS" w:cs="Comic Sans MS"/>
          <w:sz w:val="28"/>
          <w:szCs w:val="28"/>
        </w:rPr>
        <w:t xml:space="preserve">Why is light special to Hindus?                      </w:t>
      </w:r>
      <w:bookmarkStart w:id="1" w:name="_Hlk242803030"/>
      <w:bookmarkEnd w:id="0"/>
      <w:r>
        <w:rPr>
          <w:rFonts w:ascii="Comic Sans MS" w:eastAsia="Comic Sans MS" w:hAnsi="Comic Sans MS" w:cs="Comic Sans MS"/>
          <w:sz w:val="28"/>
          <w:szCs w:val="28"/>
        </w:rPr>
        <w:t>Who was Guy Fawkes?</w:t>
      </w:r>
      <w:bookmarkEnd w:id="1"/>
    </w:p>
    <w:p w:rsidR="003C3126" w:rsidRDefault="00907764">
      <w:pPr>
        <w:rPr>
          <w:rFonts w:ascii="Comic Sans MS" w:eastAsia="Comic Sans MS" w:hAnsi="Comic Sans MS" w:cs="Comic Sans MS"/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4762500</wp:posOffset>
            </wp:positionH>
            <wp:positionV relativeFrom="paragraph">
              <wp:posOffset>123825</wp:posOffset>
            </wp:positionV>
            <wp:extent cx="649705" cy="914400"/>
            <wp:effectExtent l="0" t="0" r="0" b="0"/>
            <wp:wrapSquare wrapText="bothSides" distT="114300" distB="114300" distL="114300" distR="114300"/>
            <wp:docPr id="23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970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1114425</wp:posOffset>
            </wp:positionH>
            <wp:positionV relativeFrom="paragraph">
              <wp:posOffset>219075</wp:posOffset>
            </wp:positionV>
            <wp:extent cx="1230332" cy="719138"/>
            <wp:effectExtent l="0" t="0" r="0" b="0"/>
            <wp:wrapSquare wrapText="bothSides" distT="114300" distB="114300" distL="114300" distR="114300"/>
            <wp:docPr id="23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0332" cy="7191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C3126" w:rsidRDefault="00907764">
      <w:pPr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 xml:space="preserve">      </w:t>
      </w:r>
    </w:p>
    <w:p w:rsidR="003C3126" w:rsidRDefault="003C3126">
      <w:pPr>
        <w:rPr>
          <w:rFonts w:ascii="Comic Sans MS" w:eastAsia="Comic Sans MS" w:hAnsi="Comic Sans MS" w:cs="Comic Sans MS"/>
          <w:sz w:val="28"/>
          <w:szCs w:val="28"/>
        </w:rPr>
      </w:pPr>
    </w:p>
    <w:p w:rsidR="003C3126" w:rsidRDefault="00907764">
      <w:pPr>
        <w:rPr>
          <w:rFonts w:ascii="Comic Sans MS" w:eastAsia="Comic Sans MS" w:hAnsi="Comic Sans MS" w:cs="Comic Sans MS"/>
          <w:sz w:val="28"/>
          <w:szCs w:val="28"/>
        </w:rPr>
      </w:pPr>
      <w:bookmarkStart w:id="2" w:name="_Hlk242803041"/>
      <w:r>
        <w:rPr>
          <w:rFonts w:ascii="Comic Sans MS" w:eastAsia="Comic Sans MS" w:hAnsi="Comic Sans MS" w:cs="Comic Sans MS"/>
          <w:sz w:val="28"/>
          <w:szCs w:val="28"/>
        </w:rPr>
        <w:t xml:space="preserve">     </w:t>
      </w:r>
    </w:p>
    <w:p w:rsidR="003C3126" w:rsidRDefault="00907764">
      <w:pPr>
        <w:jc w:val="center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 xml:space="preserve">Why do we have day and night?                               </w:t>
      </w:r>
      <w:bookmarkEnd w:id="2"/>
      <w:r>
        <w:rPr>
          <w:rFonts w:ascii="Comic Sans MS" w:eastAsia="Comic Sans MS" w:hAnsi="Comic Sans MS" w:cs="Comic Sans MS"/>
          <w:sz w:val="28"/>
          <w:szCs w:val="28"/>
        </w:rPr>
        <w:t>What is weather?</w:t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>
            <wp:simplePos x="0" y="0"/>
            <wp:positionH relativeFrom="column">
              <wp:posOffset>1171575</wp:posOffset>
            </wp:positionH>
            <wp:positionV relativeFrom="paragraph">
              <wp:posOffset>388913</wp:posOffset>
            </wp:positionV>
            <wp:extent cx="1376896" cy="697163"/>
            <wp:effectExtent l="0" t="0" r="0" b="0"/>
            <wp:wrapSquare wrapText="bothSides" distT="114300" distB="114300" distL="114300" distR="114300"/>
            <wp:docPr id="24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6896" cy="697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C3126" w:rsidRDefault="00907764">
      <w:pPr>
        <w:rPr>
          <w:rFonts w:ascii="Comic Sans MS" w:eastAsia="Comic Sans MS" w:hAnsi="Comic Sans MS" w:cs="Comic Sans MS"/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61312" behindDoc="0" locked="0" layoutInCell="1" hidden="0" allowOverlap="1">
            <wp:simplePos x="0" y="0"/>
            <wp:positionH relativeFrom="column">
              <wp:posOffset>4495800</wp:posOffset>
            </wp:positionH>
            <wp:positionV relativeFrom="paragraph">
              <wp:posOffset>13336</wp:posOffset>
            </wp:positionV>
            <wp:extent cx="1559877" cy="1009688"/>
            <wp:effectExtent l="0" t="0" r="0" b="0"/>
            <wp:wrapSquare wrapText="bothSides" distT="114300" distB="114300" distL="114300" distR="114300"/>
            <wp:docPr id="23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9877" cy="1009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C3126" w:rsidRDefault="00907764">
      <w:pPr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 xml:space="preserve">       </w:t>
      </w:r>
    </w:p>
    <w:p w:rsidR="003C3126" w:rsidRDefault="003C3126">
      <w:pPr>
        <w:rPr>
          <w:rFonts w:ascii="Comic Sans MS" w:eastAsia="Comic Sans MS" w:hAnsi="Comic Sans MS" w:cs="Comic Sans MS"/>
          <w:sz w:val="28"/>
          <w:szCs w:val="28"/>
        </w:rPr>
      </w:pPr>
    </w:p>
    <w:p w:rsidR="003C3126" w:rsidRDefault="00907764">
      <w:pPr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 xml:space="preserve">  </w:t>
      </w:r>
    </w:p>
    <w:p w:rsidR="003C3126" w:rsidRDefault="00907764">
      <w:pPr>
        <w:jc w:val="center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 xml:space="preserve"> How do the seasons change?                         How do people celebrate Christmas?</w:t>
      </w:r>
      <w:r>
        <w:rPr>
          <w:noProof/>
        </w:rPr>
        <w:drawing>
          <wp:anchor distT="114300" distB="114300" distL="114300" distR="114300" simplePos="0" relativeHeight="251662336" behindDoc="0" locked="0" layoutInCell="1" hidden="0" allowOverlap="1">
            <wp:simplePos x="0" y="0"/>
            <wp:positionH relativeFrom="column">
              <wp:posOffset>4648200</wp:posOffset>
            </wp:positionH>
            <wp:positionV relativeFrom="paragraph">
              <wp:posOffset>406352</wp:posOffset>
            </wp:positionV>
            <wp:extent cx="1649693" cy="1152525"/>
            <wp:effectExtent l="0" t="0" r="0" b="0"/>
            <wp:wrapSquare wrapText="bothSides" distT="114300" distB="114300" distL="114300" distR="114300"/>
            <wp:docPr id="23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9693" cy="1152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C3126" w:rsidRDefault="00907764">
      <w:pPr>
        <w:rPr>
          <w:rFonts w:ascii="Twinkl Light" w:eastAsia="Twinkl Light" w:hAnsi="Twinkl Light" w:cs="Twinkl Light"/>
          <w:sz w:val="36"/>
          <w:szCs w:val="36"/>
        </w:rPr>
      </w:pPr>
      <w:bookmarkStart w:id="3" w:name="_heading=h.gjdgxs" w:colFirst="0" w:colLast="0"/>
      <w:bookmarkEnd w:id="3"/>
      <w:r>
        <w:rPr>
          <w:noProof/>
        </w:rPr>
        <w:drawing>
          <wp:anchor distT="114300" distB="114300" distL="114300" distR="114300" simplePos="0" relativeHeight="251663360" behindDoc="0" locked="0" layoutInCell="1" hidden="0" allowOverlap="1">
            <wp:simplePos x="0" y="0"/>
            <wp:positionH relativeFrom="column">
              <wp:posOffset>514350</wp:posOffset>
            </wp:positionH>
            <wp:positionV relativeFrom="paragraph">
              <wp:posOffset>190500</wp:posOffset>
            </wp:positionV>
            <wp:extent cx="2084687" cy="1150687"/>
            <wp:effectExtent l="0" t="0" r="0" b="0"/>
            <wp:wrapSquare wrapText="bothSides" distT="114300" distB="114300" distL="114300" distR="114300"/>
            <wp:docPr id="24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4687" cy="11506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>
            <wp:simplePos x="0" y="0"/>
            <wp:positionH relativeFrom="column">
              <wp:posOffset>8024494</wp:posOffset>
            </wp:positionH>
            <wp:positionV relativeFrom="paragraph">
              <wp:posOffset>1089660</wp:posOffset>
            </wp:positionV>
            <wp:extent cx="1286933" cy="914400"/>
            <wp:effectExtent l="0" t="0" r="0" b="0"/>
            <wp:wrapNone/>
            <wp:docPr id="236" name="image6.jpg" descr="Image result for exercise clipa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Image result for exercise clipart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C3126" w:rsidRDefault="00907764">
      <w:pPr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 xml:space="preserve">               </w:t>
      </w:r>
    </w:p>
    <w:p w:rsidR="003C3126" w:rsidRDefault="00346B67">
      <w:pPr>
        <w:jc w:val="center"/>
        <w:rPr>
          <w:color w:val="FF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hidden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629285</wp:posOffset>
                </wp:positionV>
                <wp:extent cx="6353175" cy="3238500"/>
                <wp:effectExtent l="0" t="0" r="28575" b="19050"/>
                <wp:wrapSquare wrapText="bothSides" distT="45720" distB="45720" distL="114300" distR="114300"/>
                <wp:docPr id="234" name="Rectangl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323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C3126" w:rsidRPr="008A7CBD" w:rsidRDefault="00907764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28"/>
                                <w:u w:val="single"/>
                              </w:rPr>
                              <w:t>Key vocabulary</w:t>
                            </w:r>
                          </w:p>
                          <w:p w:rsidR="003C3126" w:rsidRPr="008A7CBD" w:rsidRDefault="00907764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28"/>
                              </w:rPr>
                              <w:t>Diwali - a Hindu celebration of light</w:t>
                            </w:r>
                          </w:p>
                          <w:p w:rsidR="003C3126" w:rsidRPr="008A7CBD" w:rsidRDefault="00907764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28"/>
                              </w:rPr>
                              <w:t>diva lamp – a small, clay lamp lit at Diwali</w:t>
                            </w:r>
                          </w:p>
                          <w:p w:rsidR="003C3126" w:rsidRPr="008A7CBD" w:rsidRDefault="00907764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28"/>
                              </w:rPr>
                              <w:t>Guy Fawkes – the leader of the Gunpowder Plot</w:t>
                            </w:r>
                          </w:p>
                          <w:p w:rsidR="003C3126" w:rsidRPr="008A7CBD" w:rsidRDefault="00907764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28"/>
                              </w:rPr>
                              <w:t xml:space="preserve">Gunpowder Plot </w:t>
                            </w:r>
                            <w:r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28"/>
                              </w:rPr>
                              <w:t>– the plan to blow up the Houses of Parliament</w:t>
                            </w:r>
                          </w:p>
                          <w:p w:rsidR="003C3126" w:rsidRPr="008A7CBD" w:rsidRDefault="00907764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28"/>
                              </w:rPr>
                              <w:t>Nocturnal – animals that are mainly active at night</w:t>
                            </w:r>
                          </w:p>
                          <w:p w:rsidR="003C3126" w:rsidRPr="008A7CBD" w:rsidRDefault="00907764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28"/>
                              </w:rPr>
                              <w:t>Orbit –</w:t>
                            </w:r>
                            <w:r w:rsidR="008A7CBD"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Pr="008A7CBD">
                              <w:rPr>
                                <w:rFonts w:ascii="Comic Sans MS" w:eastAsia="Arial" w:hAnsi="Comic Sans MS" w:cs="Arial"/>
                                <w:color w:val="202124"/>
                                <w:sz w:val="24"/>
                                <w:highlight w:val="white"/>
                              </w:rPr>
                              <w:t>a repeating path that one object in space takes around another</w:t>
                            </w:r>
                            <w:r w:rsidRPr="008A7CBD">
                              <w:rPr>
                                <w:rFonts w:ascii="Comic Sans MS" w:eastAsia="Arial" w:hAnsi="Comic Sans MS" w:cs="Arial"/>
                                <w:color w:val="202124"/>
                                <w:sz w:val="24"/>
                                <w:highlight w:val="white"/>
                              </w:rPr>
                              <w:t xml:space="preserve">. </w:t>
                            </w:r>
                          </w:p>
                          <w:p w:rsidR="003C3126" w:rsidRPr="008A7CBD" w:rsidRDefault="00907764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28"/>
                              </w:rPr>
                              <w:t>forecast – predicting what the weather will do</w:t>
                            </w:r>
                          </w:p>
                          <w:p w:rsidR="003C3126" w:rsidRPr="008A7CBD" w:rsidRDefault="00907764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28"/>
                              </w:rPr>
                              <w:t>meteorologist – someone who studies the weather</w:t>
                            </w:r>
                          </w:p>
                          <w:p w:rsidR="003C3126" w:rsidRPr="008A7CBD" w:rsidRDefault="00907764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28"/>
                              </w:rPr>
                              <w:t>seasons – 4 parts of the year</w:t>
                            </w:r>
                          </w:p>
                          <w:p w:rsidR="003C3126" w:rsidRPr="008A7CBD" w:rsidRDefault="00907764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28"/>
                              </w:rPr>
                              <w:t>celebration - people remember a special event or story</w:t>
                            </w:r>
                          </w:p>
                          <w:p w:rsidR="003C3126" w:rsidRPr="008A7CBD" w:rsidRDefault="00907764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hAnsi="Comic Sans MS"/>
                              </w:rPr>
                            </w:pPr>
                            <w:r w:rsidRPr="008A7CBD">
                              <w:rPr>
                                <w:rFonts w:ascii="Comic Sans MS" w:eastAsia="Arial" w:hAnsi="Comic Sans MS" w:cs="Arial"/>
                                <w:color w:val="000000"/>
                                <w:sz w:val="30"/>
                              </w:rPr>
                              <w:t>traditions - things people have done for many years</w:t>
                            </w:r>
                          </w:p>
                          <w:p w:rsidR="003C3126" w:rsidRPr="008A7CBD" w:rsidRDefault="003C3126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4" o:spid="_x0000_s1026" style="position:absolute;left:0;text-align:left;margin-left:0;margin-top:49.55pt;width:500.25pt;height:25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3C3126" w:rsidRPr="008A7CBD" w:rsidRDefault="00907764">
                      <w:pPr>
                        <w:spacing w:after="0" w:line="240" w:lineRule="auto"/>
                        <w:textDirection w:val="btLr"/>
                        <w:rPr>
                          <w:rFonts w:ascii="Comic Sans MS" w:hAnsi="Comic Sans MS"/>
                          <w:sz w:val="20"/>
                        </w:rPr>
                      </w:pPr>
                      <w:r w:rsidRPr="008A7CBD">
                        <w:rPr>
                          <w:rFonts w:ascii="Comic Sans MS" w:eastAsia="Arial" w:hAnsi="Comic Sans MS" w:cs="Arial"/>
                          <w:color w:val="000000"/>
                          <w:sz w:val="28"/>
                          <w:u w:val="single"/>
                        </w:rPr>
                        <w:t>Key vocabulary</w:t>
                      </w:r>
                    </w:p>
                    <w:p w:rsidR="003C3126" w:rsidRPr="008A7CBD" w:rsidRDefault="00907764">
                      <w:pPr>
                        <w:spacing w:after="0" w:line="240" w:lineRule="auto"/>
                        <w:textDirection w:val="btLr"/>
                        <w:rPr>
                          <w:rFonts w:ascii="Comic Sans MS" w:hAnsi="Comic Sans MS"/>
                          <w:sz w:val="20"/>
                        </w:rPr>
                      </w:pPr>
                      <w:r w:rsidRPr="008A7CBD">
                        <w:rPr>
                          <w:rFonts w:ascii="Comic Sans MS" w:eastAsia="Arial" w:hAnsi="Comic Sans MS" w:cs="Arial"/>
                          <w:color w:val="000000"/>
                          <w:sz w:val="28"/>
                        </w:rPr>
                        <w:t>Diwali - a Hindu celebration of light</w:t>
                      </w:r>
                    </w:p>
                    <w:p w:rsidR="003C3126" w:rsidRPr="008A7CBD" w:rsidRDefault="00907764">
                      <w:pPr>
                        <w:spacing w:after="0" w:line="240" w:lineRule="auto"/>
                        <w:textDirection w:val="btLr"/>
                        <w:rPr>
                          <w:rFonts w:ascii="Comic Sans MS" w:hAnsi="Comic Sans MS"/>
                          <w:sz w:val="20"/>
                        </w:rPr>
                      </w:pPr>
                      <w:r w:rsidRPr="008A7CBD">
                        <w:rPr>
                          <w:rFonts w:ascii="Comic Sans MS" w:eastAsia="Arial" w:hAnsi="Comic Sans MS" w:cs="Arial"/>
                          <w:color w:val="000000"/>
                          <w:sz w:val="28"/>
                        </w:rPr>
                        <w:t>diva lamp – a small, clay lamp lit at Diwali</w:t>
                      </w:r>
                    </w:p>
                    <w:p w:rsidR="003C3126" w:rsidRPr="008A7CBD" w:rsidRDefault="00907764">
                      <w:pPr>
                        <w:spacing w:after="0" w:line="240" w:lineRule="auto"/>
                        <w:textDirection w:val="btLr"/>
                        <w:rPr>
                          <w:rFonts w:ascii="Comic Sans MS" w:hAnsi="Comic Sans MS"/>
                          <w:sz w:val="20"/>
                        </w:rPr>
                      </w:pPr>
                      <w:r w:rsidRPr="008A7CBD">
                        <w:rPr>
                          <w:rFonts w:ascii="Comic Sans MS" w:eastAsia="Arial" w:hAnsi="Comic Sans MS" w:cs="Arial"/>
                          <w:color w:val="000000"/>
                          <w:sz w:val="28"/>
                        </w:rPr>
                        <w:t>Guy Fawkes – the leader of the Gunpowder Plot</w:t>
                      </w:r>
                    </w:p>
                    <w:p w:rsidR="003C3126" w:rsidRPr="008A7CBD" w:rsidRDefault="00907764">
                      <w:pPr>
                        <w:spacing w:after="0" w:line="240" w:lineRule="auto"/>
                        <w:textDirection w:val="btLr"/>
                        <w:rPr>
                          <w:rFonts w:ascii="Comic Sans MS" w:hAnsi="Comic Sans MS"/>
                          <w:sz w:val="20"/>
                        </w:rPr>
                      </w:pPr>
                      <w:r w:rsidRPr="008A7CBD">
                        <w:rPr>
                          <w:rFonts w:ascii="Comic Sans MS" w:eastAsia="Arial" w:hAnsi="Comic Sans MS" w:cs="Arial"/>
                          <w:color w:val="000000"/>
                          <w:sz w:val="28"/>
                        </w:rPr>
                        <w:t xml:space="preserve">Gunpowder Plot </w:t>
                      </w:r>
                      <w:r w:rsidRPr="008A7CBD">
                        <w:rPr>
                          <w:rFonts w:ascii="Comic Sans MS" w:eastAsia="Arial" w:hAnsi="Comic Sans MS" w:cs="Arial"/>
                          <w:color w:val="000000"/>
                          <w:sz w:val="28"/>
                        </w:rPr>
                        <w:t>– the plan to blow up the Houses of Parliament</w:t>
                      </w:r>
                    </w:p>
                    <w:p w:rsidR="003C3126" w:rsidRPr="008A7CBD" w:rsidRDefault="00907764">
                      <w:pPr>
                        <w:spacing w:after="0" w:line="240" w:lineRule="auto"/>
                        <w:textDirection w:val="btLr"/>
                        <w:rPr>
                          <w:rFonts w:ascii="Comic Sans MS" w:hAnsi="Comic Sans MS"/>
                          <w:sz w:val="20"/>
                        </w:rPr>
                      </w:pPr>
                      <w:r w:rsidRPr="008A7CBD">
                        <w:rPr>
                          <w:rFonts w:ascii="Comic Sans MS" w:eastAsia="Arial" w:hAnsi="Comic Sans MS" w:cs="Arial"/>
                          <w:color w:val="000000"/>
                          <w:sz w:val="28"/>
                        </w:rPr>
                        <w:t>Nocturnal – animals that are mainly active at night</w:t>
                      </w:r>
                    </w:p>
                    <w:p w:rsidR="003C3126" w:rsidRPr="008A7CBD" w:rsidRDefault="00907764">
                      <w:pPr>
                        <w:spacing w:after="0" w:line="240" w:lineRule="auto"/>
                        <w:textDirection w:val="btLr"/>
                        <w:rPr>
                          <w:rFonts w:ascii="Comic Sans MS" w:hAnsi="Comic Sans MS"/>
                          <w:sz w:val="20"/>
                        </w:rPr>
                      </w:pPr>
                      <w:r w:rsidRPr="008A7CBD">
                        <w:rPr>
                          <w:rFonts w:ascii="Comic Sans MS" w:eastAsia="Arial" w:hAnsi="Comic Sans MS" w:cs="Arial"/>
                          <w:color w:val="000000"/>
                          <w:sz w:val="28"/>
                        </w:rPr>
                        <w:t>Orbit –</w:t>
                      </w:r>
                      <w:r w:rsidR="008A7CBD" w:rsidRPr="008A7CBD">
                        <w:rPr>
                          <w:rFonts w:ascii="Comic Sans MS" w:eastAsia="Arial" w:hAnsi="Comic Sans MS" w:cs="Arial"/>
                          <w:color w:val="000000"/>
                          <w:sz w:val="28"/>
                        </w:rPr>
                        <w:t xml:space="preserve"> </w:t>
                      </w:r>
                      <w:r w:rsidRPr="008A7CBD">
                        <w:rPr>
                          <w:rFonts w:ascii="Comic Sans MS" w:eastAsia="Arial" w:hAnsi="Comic Sans MS" w:cs="Arial"/>
                          <w:color w:val="202124"/>
                          <w:sz w:val="24"/>
                          <w:highlight w:val="white"/>
                        </w:rPr>
                        <w:t>a repeating path that one object in space takes around another</w:t>
                      </w:r>
                      <w:r w:rsidRPr="008A7CBD">
                        <w:rPr>
                          <w:rFonts w:ascii="Comic Sans MS" w:eastAsia="Arial" w:hAnsi="Comic Sans MS" w:cs="Arial"/>
                          <w:color w:val="202124"/>
                          <w:sz w:val="24"/>
                          <w:highlight w:val="white"/>
                        </w:rPr>
                        <w:t xml:space="preserve">. </w:t>
                      </w:r>
                    </w:p>
                    <w:p w:rsidR="003C3126" w:rsidRPr="008A7CBD" w:rsidRDefault="00907764">
                      <w:pPr>
                        <w:spacing w:after="0" w:line="240" w:lineRule="auto"/>
                        <w:textDirection w:val="btLr"/>
                        <w:rPr>
                          <w:rFonts w:ascii="Comic Sans MS" w:hAnsi="Comic Sans MS"/>
                          <w:sz w:val="20"/>
                        </w:rPr>
                      </w:pPr>
                      <w:r w:rsidRPr="008A7CBD">
                        <w:rPr>
                          <w:rFonts w:ascii="Comic Sans MS" w:eastAsia="Arial" w:hAnsi="Comic Sans MS" w:cs="Arial"/>
                          <w:color w:val="000000"/>
                          <w:sz w:val="28"/>
                        </w:rPr>
                        <w:t>forecast – predicting what the weather will do</w:t>
                      </w:r>
                    </w:p>
                    <w:p w:rsidR="003C3126" w:rsidRPr="008A7CBD" w:rsidRDefault="00907764">
                      <w:pPr>
                        <w:spacing w:after="0" w:line="240" w:lineRule="auto"/>
                        <w:textDirection w:val="btLr"/>
                        <w:rPr>
                          <w:rFonts w:ascii="Comic Sans MS" w:hAnsi="Comic Sans MS"/>
                          <w:sz w:val="20"/>
                        </w:rPr>
                      </w:pPr>
                      <w:r w:rsidRPr="008A7CBD">
                        <w:rPr>
                          <w:rFonts w:ascii="Comic Sans MS" w:eastAsia="Arial" w:hAnsi="Comic Sans MS" w:cs="Arial"/>
                          <w:color w:val="000000"/>
                          <w:sz w:val="28"/>
                        </w:rPr>
                        <w:t>meteorologist – someone who studies the weather</w:t>
                      </w:r>
                    </w:p>
                    <w:p w:rsidR="003C3126" w:rsidRPr="008A7CBD" w:rsidRDefault="00907764">
                      <w:pPr>
                        <w:spacing w:after="0" w:line="240" w:lineRule="auto"/>
                        <w:textDirection w:val="btLr"/>
                        <w:rPr>
                          <w:rFonts w:ascii="Comic Sans MS" w:hAnsi="Comic Sans MS"/>
                          <w:sz w:val="20"/>
                        </w:rPr>
                      </w:pPr>
                      <w:r w:rsidRPr="008A7CBD">
                        <w:rPr>
                          <w:rFonts w:ascii="Comic Sans MS" w:eastAsia="Arial" w:hAnsi="Comic Sans MS" w:cs="Arial"/>
                          <w:color w:val="000000"/>
                          <w:sz w:val="28"/>
                        </w:rPr>
                        <w:t>seasons – 4 parts of the year</w:t>
                      </w:r>
                    </w:p>
                    <w:p w:rsidR="003C3126" w:rsidRPr="008A7CBD" w:rsidRDefault="00907764">
                      <w:pPr>
                        <w:spacing w:after="0" w:line="240" w:lineRule="auto"/>
                        <w:textDirection w:val="btLr"/>
                        <w:rPr>
                          <w:rFonts w:ascii="Comic Sans MS" w:hAnsi="Comic Sans MS"/>
                          <w:sz w:val="20"/>
                        </w:rPr>
                      </w:pPr>
                      <w:r w:rsidRPr="008A7CBD">
                        <w:rPr>
                          <w:rFonts w:ascii="Comic Sans MS" w:eastAsia="Arial" w:hAnsi="Comic Sans MS" w:cs="Arial"/>
                          <w:color w:val="000000"/>
                          <w:sz w:val="28"/>
                        </w:rPr>
                        <w:t>celebration - people remember a special event or story</w:t>
                      </w:r>
                    </w:p>
                    <w:p w:rsidR="003C3126" w:rsidRPr="008A7CBD" w:rsidRDefault="00907764">
                      <w:pPr>
                        <w:spacing w:after="0" w:line="240" w:lineRule="auto"/>
                        <w:textDirection w:val="btLr"/>
                        <w:rPr>
                          <w:rFonts w:ascii="Comic Sans MS" w:hAnsi="Comic Sans MS"/>
                        </w:rPr>
                      </w:pPr>
                      <w:r w:rsidRPr="008A7CBD">
                        <w:rPr>
                          <w:rFonts w:ascii="Comic Sans MS" w:eastAsia="Arial" w:hAnsi="Comic Sans MS" w:cs="Arial"/>
                          <w:color w:val="000000"/>
                          <w:sz w:val="30"/>
                        </w:rPr>
                        <w:t>traditions - things people have done for many years</w:t>
                      </w:r>
                    </w:p>
                    <w:p w:rsidR="003C3126" w:rsidRPr="008A7CBD" w:rsidRDefault="003C3126">
                      <w:pPr>
                        <w:spacing w:after="0" w:line="240" w:lineRule="auto"/>
                        <w:textDirection w:val="btL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:rsidR="003C3126" w:rsidRDefault="00907764">
      <w:pPr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lastRenderedPageBreak/>
        <w:t xml:space="preserve">Recapping on learning </w:t>
      </w:r>
    </w:p>
    <w:p w:rsidR="003C3126" w:rsidRDefault="00907764">
      <w:pPr>
        <w:jc w:val="center"/>
        <w:rPr>
          <w:color w:val="FF0000"/>
        </w:rPr>
      </w:pPr>
      <w:r>
        <w:rPr>
          <w:color w:val="FF0000"/>
        </w:rPr>
        <w:t xml:space="preserve"> Observation checkpoints</w:t>
      </w:r>
      <w:r>
        <w:rPr>
          <w:color w:val="FF0000"/>
        </w:rPr>
        <w:t xml:space="preserve"> to guide parents, carers and practitioners</w:t>
      </w:r>
    </w:p>
    <w:p w:rsidR="003C3126" w:rsidRDefault="00907764">
      <w:pPr>
        <w:jc w:val="center"/>
        <w:rPr>
          <w:b/>
        </w:rPr>
      </w:pPr>
      <w:r>
        <w:rPr>
          <w:b/>
        </w:rPr>
        <w:t>Personal, Social and Emotional Development</w:t>
      </w:r>
    </w:p>
    <w:p w:rsidR="003C3126" w:rsidRDefault="00907764">
      <w:pPr>
        <w:jc w:val="center"/>
        <w:rPr>
          <w:b/>
        </w:rPr>
      </w:pPr>
      <w:r>
        <w:rPr>
          <w:b/>
        </w:rPr>
        <w:t>Self-Regulation</w:t>
      </w:r>
    </w:p>
    <w:p w:rsidR="003C3126" w:rsidRDefault="00907764">
      <w:pPr>
        <w:jc w:val="center"/>
        <w:rPr>
          <w:sz w:val="16"/>
          <w:szCs w:val="16"/>
        </w:rPr>
      </w:pPr>
      <w:r>
        <w:rPr>
          <w:sz w:val="16"/>
          <w:szCs w:val="16"/>
        </w:rPr>
        <w:t>Do they show fascination, high levels of involvement and interest with learning about light, celebration?</w:t>
      </w:r>
    </w:p>
    <w:p w:rsidR="003C3126" w:rsidRDefault="00907764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Are they able to focus and persist in their learning by adding detail to recording, conversation and play?</w:t>
      </w:r>
    </w:p>
    <w:p w:rsidR="003C3126" w:rsidRDefault="00907764">
      <w:pPr>
        <w:spacing w:after="0"/>
        <w:jc w:val="center"/>
        <w:rPr>
          <w:b/>
        </w:rPr>
      </w:pPr>
      <w:r>
        <w:rPr>
          <w:b/>
        </w:rPr>
        <w:t>Managing Self</w:t>
      </w:r>
    </w:p>
    <w:p w:rsidR="003C3126" w:rsidRDefault="00907764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Is the child co-operative and flexible so they can manage the balance of adult directed and child chosen play?</w:t>
      </w:r>
    </w:p>
    <w:p w:rsidR="003C3126" w:rsidRDefault="00907764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Can they find classroom </w:t>
      </w:r>
      <w:r>
        <w:rPr>
          <w:sz w:val="16"/>
          <w:szCs w:val="16"/>
        </w:rPr>
        <w:t>resources like scissors, pencils, tape, aprons, counters, dice, books and use them independently to support their learning?</w:t>
      </w:r>
    </w:p>
    <w:p w:rsidR="003C3126" w:rsidRDefault="00907764">
      <w:pPr>
        <w:spacing w:after="0"/>
        <w:jc w:val="center"/>
        <w:rPr>
          <w:b/>
        </w:rPr>
      </w:pPr>
      <w:r>
        <w:rPr>
          <w:b/>
        </w:rPr>
        <w:t>Build Relationships</w:t>
      </w:r>
    </w:p>
    <w:p w:rsidR="003C3126" w:rsidRDefault="00907764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Are they increasingly socially skilled and able to wait for others as they role play, build or play games? </w:t>
      </w:r>
    </w:p>
    <w:p w:rsidR="003C3126" w:rsidRDefault="00907764">
      <w:pPr>
        <w:spacing w:after="0"/>
        <w:jc w:val="center"/>
      </w:pPr>
      <w:r>
        <w:rPr>
          <w:sz w:val="16"/>
          <w:szCs w:val="16"/>
        </w:rPr>
        <w:t xml:space="preserve">Can </w:t>
      </w:r>
      <w:r>
        <w:rPr>
          <w:sz w:val="16"/>
          <w:szCs w:val="16"/>
        </w:rPr>
        <w:t>they describe their needs and articulate feelings with teachers, their family and other children?</w:t>
      </w:r>
    </w:p>
    <w:p w:rsidR="003C3126" w:rsidRDefault="003C3126">
      <w:pPr>
        <w:spacing w:after="0"/>
        <w:jc w:val="center"/>
      </w:pPr>
    </w:p>
    <w:p w:rsidR="003C3126" w:rsidRDefault="00907764">
      <w:pPr>
        <w:jc w:val="center"/>
        <w:rPr>
          <w:b/>
        </w:rPr>
      </w:pPr>
      <w:r>
        <w:rPr>
          <w:b/>
        </w:rPr>
        <w:t>Communication and Language</w:t>
      </w:r>
    </w:p>
    <w:p w:rsidR="003C3126" w:rsidRDefault="00907764">
      <w:pPr>
        <w:spacing w:after="0" w:line="240" w:lineRule="auto"/>
        <w:jc w:val="center"/>
        <w:rPr>
          <w:b/>
        </w:rPr>
      </w:pPr>
      <w:r>
        <w:rPr>
          <w:b/>
        </w:rPr>
        <w:t>Listening and Attention</w:t>
      </w:r>
    </w:p>
    <w:p w:rsidR="003C3126" w:rsidRDefault="00907764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Can children listen to adults and each other talking about Diwali, family celebrations and retelling stories like that of Rama and Sita?</w:t>
      </w:r>
    </w:p>
    <w:p w:rsidR="003C3126" w:rsidRDefault="00907764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Can children show they have been listening by using key vocabulary about light, celebration and worship?</w:t>
      </w:r>
    </w:p>
    <w:p w:rsidR="003C3126" w:rsidRDefault="00907764">
      <w:pPr>
        <w:spacing w:after="0"/>
        <w:jc w:val="center"/>
        <w:rPr>
          <w:b/>
        </w:rPr>
      </w:pPr>
      <w:r>
        <w:rPr>
          <w:b/>
        </w:rPr>
        <w:t>Understanding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Do children show their understanding in adult directed sessions for light, celebration as well as in their self-chosen play?   </w:t>
      </w:r>
    </w:p>
    <w:p w:rsidR="003C3126" w:rsidRDefault="00907764">
      <w:pPr>
        <w:spacing w:after="0"/>
        <w:ind w:left="45"/>
        <w:jc w:val="center"/>
        <w:rPr>
          <w:b/>
        </w:rPr>
      </w:pPr>
      <w:r>
        <w:rPr>
          <w:b/>
        </w:rPr>
        <w:t xml:space="preserve">Speaking 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>Do children show they understand learning through applying focus key vocab in their own play - e.g. Diwali, worship, R</w:t>
      </w:r>
      <w:r>
        <w:rPr>
          <w:sz w:val="18"/>
          <w:szCs w:val="18"/>
        </w:rPr>
        <w:t xml:space="preserve">ama, Sita, Diva Lamp?  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Do children speak clearly in sentences - adding detail to what they say with increasing complexity? e.g.- I can retell the story of Rama and Sita (then retells a version with characters, events and conclusion) </w:t>
      </w:r>
    </w:p>
    <w:p w:rsidR="003C3126" w:rsidRDefault="003C3126">
      <w:pPr>
        <w:spacing w:after="0"/>
        <w:jc w:val="center"/>
        <w:rPr>
          <w:b/>
        </w:rPr>
      </w:pPr>
    </w:p>
    <w:p w:rsidR="003C3126" w:rsidRDefault="00907764">
      <w:pPr>
        <w:spacing w:after="0"/>
        <w:jc w:val="center"/>
        <w:rPr>
          <w:b/>
        </w:rPr>
      </w:pPr>
      <w:r>
        <w:rPr>
          <w:b/>
        </w:rPr>
        <w:t>Physical Development</w:t>
      </w:r>
      <w:r>
        <w:rPr>
          <w:b/>
        </w:rPr>
        <w:t xml:space="preserve"> Moving and Handling</w:t>
      </w:r>
    </w:p>
    <w:p w:rsidR="003C3126" w:rsidRDefault="003C3126">
      <w:pPr>
        <w:spacing w:after="0"/>
        <w:jc w:val="center"/>
        <w:rPr>
          <w:b/>
        </w:rPr>
      </w:pPr>
    </w:p>
    <w:p w:rsidR="003C3126" w:rsidRDefault="00907764">
      <w:pPr>
        <w:spacing w:after="0"/>
        <w:jc w:val="center"/>
        <w:rPr>
          <w:b/>
        </w:rPr>
      </w:pPr>
      <w:r>
        <w:rPr>
          <w:b/>
        </w:rPr>
        <w:t>Gross Motor Skills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>Can children choose to move in a range of ways, moving freely and with confidence making changes to body shape, position and pace of movement such as slithering, shuffling, rolling, crawling, walking, running, jumpi</w:t>
      </w:r>
      <w:r>
        <w:rPr>
          <w:sz w:val="18"/>
          <w:szCs w:val="18"/>
        </w:rPr>
        <w:t>ng, skipping, sliding and hopping</w:t>
      </w:r>
    </w:p>
    <w:p w:rsidR="003C3126" w:rsidRDefault="00907764">
      <w:pPr>
        <w:spacing w:after="0"/>
        <w:jc w:val="center"/>
        <w:rPr>
          <w:b/>
        </w:rPr>
      </w:pPr>
      <w:r>
        <w:rPr>
          <w:b/>
        </w:rPr>
        <w:t xml:space="preserve">Fine Motor Skills 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Can children show a preference for a dominant hand? 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• Begin to use anticlockwise movement and retrace vertical lines when mark making e.g. in Diwali patterns 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• Begin to form recognisable letters inde</w:t>
      </w:r>
      <w:r>
        <w:rPr>
          <w:sz w:val="18"/>
          <w:szCs w:val="18"/>
        </w:rPr>
        <w:t>pendently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>• Uses a pencil and holds it effectively to form recognisable letters in RWI, most of which are correctly formed</w:t>
      </w:r>
    </w:p>
    <w:p w:rsidR="003C3126" w:rsidRDefault="003C3126">
      <w:pPr>
        <w:spacing w:after="0"/>
        <w:jc w:val="center"/>
        <w:rPr>
          <w:sz w:val="18"/>
          <w:szCs w:val="18"/>
        </w:rPr>
      </w:pPr>
    </w:p>
    <w:p w:rsidR="003C3126" w:rsidRDefault="00907764">
      <w:pPr>
        <w:spacing w:after="0"/>
        <w:jc w:val="center"/>
      </w:pPr>
      <w:r>
        <w:rPr>
          <w:b/>
        </w:rPr>
        <w:t>Health and Care</w:t>
      </w:r>
      <w:r>
        <w:t xml:space="preserve"> </w:t>
      </w:r>
    </w:p>
    <w:p w:rsidR="003C3126" w:rsidRDefault="0090776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Do children show an understanding of the need for safety when tackling new challenges e.g.- using scissors to cut a</w:t>
      </w:r>
      <w:r>
        <w:rPr>
          <w:sz w:val="20"/>
          <w:szCs w:val="20"/>
        </w:rPr>
        <w:t xml:space="preserve"> range of papers?</w:t>
      </w:r>
    </w:p>
    <w:p w:rsidR="003C3126" w:rsidRDefault="00907764">
      <w:pPr>
        <w:spacing w:after="0"/>
        <w:jc w:val="center"/>
      </w:pPr>
      <w:r>
        <w:rPr>
          <w:sz w:val="20"/>
          <w:szCs w:val="20"/>
        </w:rPr>
        <w:t>Can they consider and manage some risks themselves or by giving a verbal warning to others?</w:t>
      </w:r>
    </w:p>
    <w:p w:rsidR="003C3126" w:rsidRDefault="003C3126">
      <w:pPr>
        <w:spacing w:after="0"/>
        <w:jc w:val="center"/>
        <w:rPr>
          <w:b/>
        </w:rPr>
      </w:pPr>
    </w:p>
    <w:p w:rsidR="003C3126" w:rsidRDefault="00907764">
      <w:pPr>
        <w:spacing w:after="0"/>
        <w:jc w:val="center"/>
        <w:rPr>
          <w:b/>
        </w:rPr>
      </w:pPr>
      <w:r>
        <w:rPr>
          <w:b/>
        </w:rPr>
        <w:t xml:space="preserve">Reading  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>Can children describe main story settings from Rama and Sita and T4W texts, they know events and characters in increasing detail and can discuss?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>Do children know that information can be retrieved from books in our book corner, computers and mobile digital</w:t>
      </w:r>
      <w:r>
        <w:rPr>
          <w:sz w:val="18"/>
          <w:szCs w:val="18"/>
        </w:rPr>
        <w:t xml:space="preserve"> devices?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>Can they begin to read some high frequency words, and to use developing knowledge of letters and sounds to read simple phonically decodable words and simple sentences?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>Do they engage with books and other reading materials at an increasingly deepe</w:t>
      </w:r>
      <w:r>
        <w:rPr>
          <w:sz w:val="18"/>
          <w:szCs w:val="18"/>
        </w:rPr>
        <w:t>r level, sometimes drawing on their phonic knowledge to decode words, and their knowledge of language structure, subject knowledge and illustrations to interpret the text?</w:t>
      </w:r>
    </w:p>
    <w:p w:rsidR="003C3126" w:rsidRDefault="003C3126">
      <w:pPr>
        <w:spacing w:after="0"/>
        <w:jc w:val="center"/>
        <w:rPr>
          <w:sz w:val="18"/>
          <w:szCs w:val="18"/>
        </w:rPr>
      </w:pPr>
    </w:p>
    <w:p w:rsidR="003C3126" w:rsidRDefault="00907764">
      <w:pPr>
        <w:spacing w:after="0"/>
        <w:jc w:val="center"/>
        <w:rPr>
          <w:b/>
        </w:rPr>
      </w:pPr>
      <w:r>
        <w:rPr>
          <w:b/>
        </w:rPr>
        <w:t xml:space="preserve">Writing </w:t>
      </w:r>
    </w:p>
    <w:p w:rsidR="003C3126" w:rsidRDefault="00907764">
      <w:pPr>
        <w:spacing w:after="0"/>
        <w:rPr>
          <w:b/>
        </w:rPr>
      </w:pPr>
      <w:r>
        <w:rPr>
          <w:sz w:val="18"/>
          <w:szCs w:val="18"/>
        </w:rPr>
        <w:t>Can they start to apply handwriting and phonic skills to label and write s</w:t>
      </w:r>
      <w:r>
        <w:rPr>
          <w:sz w:val="18"/>
          <w:szCs w:val="18"/>
        </w:rPr>
        <w:t xml:space="preserve">hort sentences around light and celebrations in supported groups? 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>Can children enjoy creating writing in their play to communicate meaning for an increasingly wide range of purposes, such as making Diwali greeting cards, lists, invitations and creating th</w:t>
      </w:r>
      <w:r>
        <w:rPr>
          <w:sz w:val="18"/>
          <w:szCs w:val="18"/>
        </w:rPr>
        <w:t>eir own stories and books with images and sometimes with words?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>Do children give meaning to the marks they make as they draw, write, paint and type using a keyboard or touch-screen technology?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>Can children start to break the flow of speech into words, to h</w:t>
      </w:r>
      <w:r>
        <w:rPr>
          <w:sz w:val="18"/>
          <w:szCs w:val="18"/>
        </w:rPr>
        <w:t>ear and say the initial sound in words and may start to segment the sounds in words and blend them together when attempting to compose and record writing?</w:t>
      </w:r>
    </w:p>
    <w:p w:rsidR="003C3126" w:rsidRDefault="00907764">
      <w:pPr>
        <w:spacing w:after="0"/>
        <w:jc w:val="center"/>
        <w:rPr>
          <w:b/>
        </w:rPr>
      </w:pPr>
      <w:r>
        <w:rPr>
          <w:b/>
        </w:rPr>
        <w:t>Mathematics</w:t>
      </w:r>
    </w:p>
    <w:p w:rsidR="003C3126" w:rsidRDefault="00907764">
      <w:pPr>
        <w:spacing w:after="0"/>
        <w:jc w:val="center"/>
        <w:rPr>
          <w:b/>
        </w:rPr>
      </w:pPr>
      <w:r>
        <w:rPr>
          <w:b/>
        </w:rPr>
        <w:t>Counting</w:t>
      </w:r>
    </w:p>
    <w:p w:rsidR="003C3126" w:rsidRDefault="0090776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Do children enjoy reciting numbers from 0 to 10 (and beyond) and back from 10 to 0 in play and altogether?</w:t>
      </w:r>
    </w:p>
    <w:p w:rsidR="003C3126" w:rsidRDefault="00907764">
      <w:pPr>
        <w:spacing w:after="0"/>
        <w:rPr>
          <w:sz w:val="20"/>
          <w:szCs w:val="20"/>
        </w:rPr>
      </w:pPr>
      <w:r>
        <w:rPr>
          <w:sz w:val="20"/>
          <w:szCs w:val="20"/>
        </w:rPr>
        <w:t>Are children increasingly confident at putting numerals in order 0 to 10 (ordinality) and making estimates of the number in a group?</w:t>
      </w:r>
    </w:p>
    <w:p w:rsidR="003C3126" w:rsidRDefault="00907764">
      <w:pPr>
        <w:spacing w:after="0"/>
        <w:jc w:val="center"/>
        <w:rPr>
          <w:b/>
        </w:rPr>
      </w:pPr>
      <w:r>
        <w:rPr>
          <w:b/>
        </w:rPr>
        <w:t>Cardinality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Can </w:t>
      </w:r>
      <w:r>
        <w:rPr>
          <w:sz w:val="18"/>
          <w:szCs w:val="18"/>
        </w:rPr>
        <w:t>children use loose parts and concrete resources to subitise numbers to four and maybe five. Counting out up to 10 objects from a larger group?</w:t>
      </w:r>
    </w:p>
    <w:p w:rsidR="003C3126" w:rsidRDefault="00907764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>Do children match the numerals with a group of items to show how many there are (up to 10)</w:t>
      </w:r>
    </w:p>
    <w:p w:rsidR="003C3126" w:rsidRDefault="00907764">
      <w:pPr>
        <w:spacing w:after="0"/>
        <w:ind w:left="45"/>
        <w:jc w:val="center"/>
        <w:rPr>
          <w:b/>
        </w:rPr>
      </w:pPr>
      <w:r>
        <w:rPr>
          <w:b/>
        </w:rPr>
        <w:t>Composition</w:t>
      </w:r>
    </w:p>
    <w:p w:rsidR="003C3126" w:rsidRDefault="00907764">
      <w:pPr>
        <w:spacing w:after="0"/>
        <w:ind w:left="45"/>
        <w:jc w:val="center"/>
        <w:rPr>
          <w:sz w:val="20"/>
          <w:szCs w:val="20"/>
        </w:rPr>
      </w:pPr>
      <w:r>
        <w:rPr>
          <w:sz w:val="20"/>
          <w:szCs w:val="20"/>
        </w:rPr>
        <w:t>When using</w:t>
      </w:r>
      <w:r>
        <w:rPr>
          <w:sz w:val="20"/>
          <w:szCs w:val="20"/>
        </w:rPr>
        <w:t xml:space="preserve"> concrete resources, can children add one and subtracts one with numbers to 10? </w:t>
      </w:r>
    </w:p>
    <w:p w:rsidR="003C3126" w:rsidRDefault="00907764">
      <w:pPr>
        <w:spacing w:after="0"/>
        <w:ind w:left="45"/>
        <w:jc w:val="center"/>
        <w:rPr>
          <w:b/>
        </w:rPr>
      </w:pPr>
      <w:r>
        <w:rPr>
          <w:sz w:val="20"/>
          <w:szCs w:val="20"/>
        </w:rPr>
        <w:t xml:space="preserve"> Do they begin to explore and work out mathematical problems, using signs and strategies of their own choice, including (when appropriate) standard numerals, tallies and “+” o</w:t>
      </w:r>
      <w:r>
        <w:rPr>
          <w:sz w:val="20"/>
          <w:szCs w:val="20"/>
        </w:rPr>
        <w:t>r “- “?</w:t>
      </w:r>
    </w:p>
    <w:p w:rsidR="003C3126" w:rsidRDefault="00907764">
      <w:pPr>
        <w:spacing w:after="0"/>
        <w:jc w:val="center"/>
        <w:rPr>
          <w:b/>
        </w:rPr>
      </w:pPr>
      <w:r>
        <w:rPr>
          <w:b/>
        </w:rPr>
        <w:t xml:space="preserve"> Spatial Awareness</w:t>
      </w:r>
    </w:p>
    <w:p w:rsidR="003C3126" w:rsidRDefault="0090776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Do they use spatial language, including following and giving directions, using relative terms and describing what they see from different viewpoints?</w:t>
      </w:r>
    </w:p>
    <w:p w:rsidR="003C3126" w:rsidRDefault="00907764">
      <w:pPr>
        <w:spacing w:after="0"/>
        <w:ind w:left="45"/>
        <w:jc w:val="center"/>
        <w:rPr>
          <w:b/>
        </w:rPr>
      </w:pPr>
      <w:r>
        <w:rPr>
          <w:b/>
        </w:rPr>
        <w:t>Shape</w:t>
      </w:r>
    </w:p>
    <w:p w:rsidR="003C3126" w:rsidRDefault="00907764">
      <w:pPr>
        <w:spacing w:after="0"/>
        <w:ind w:left="45"/>
        <w:jc w:val="center"/>
      </w:pPr>
      <w:r>
        <w:t xml:space="preserve">When making </w:t>
      </w:r>
      <w:proofErr w:type="spellStart"/>
      <w:r>
        <w:t>rangoli</w:t>
      </w:r>
      <w:proofErr w:type="spellEnd"/>
      <w:r>
        <w:t xml:space="preserve"> patterns can children describe shapes and patterns (e</w:t>
      </w:r>
      <w:r>
        <w:t xml:space="preserve">.g. heart-shaped and hand-shaped leaves), as well as mathematical terms to describe shapes? Do they enjoy composing and decomposing shapes, learning which shapes combine to make other shapes? </w:t>
      </w:r>
    </w:p>
    <w:p w:rsidR="003C3126" w:rsidRDefault="00907764">
      <w:pPr>
        <w:spacing w:after="0"/>
        <w:ind w:left="45"/>
        <w:jc w:val="center"/>
        <w:rPr>
          <w:b/>
        </w:rPr>
      </w:pPr>
      <w:r>
        <w:rPr>
          <w:b/>
        </w:rPr>
        <w:t>Pattern</w:t>
      </w:r>
    </w:p>
    <w:p w:rsidR="003C3126" w:rsidRDefault="00907764">
      <w:pPr>
        <w:spacing w:after="0"/>
        <w:ind w:left="45"/>
        <w:jc w:val="center"/>
      </w:pPr>
      <w:bookmarkStart w:id="4" w:name="_heading=h.30j0zll" w:colFirst="0" w:colLast="0"/>
      <w:bookmarkEnd w:id="4"/>
      <w:r>
        <w:t>Can children begin to see and talk about repeating patt</w:t>
      </w:r>
      <w:r>
        <w:t xml:space="preserve">erns when they create </w:t>
      </w:r>
      <w:proofErr w:type="spellStart"/>
      <w:r>
        <w:t>rangolis</w:t>
      </w:r>
      <w:proofErr w:type="spellEnd"/>
      <w:r>
        <w:t>? Can they continue a pattern consistently?</w:t>
      </w:r>
    </w:p>
    <w:p w:rsidR="003C3126" w:rsidRDefault="00907764">
      <w:pPr>
        <w:spacing w:after="0"/>
        <w:rPr>
          <w:b/>
        </w:rPr>
      </w:pPr>
      <w:r>
        <w:rPr>
          <w:b/>
        </w:rPr>
        <w:t xml:space="preserve">                                                                                                    Measure </w:t>
      </w:r>
    </w:p>
    <w:p w:rsidR="003C3126" w:rsidRDefault="00907764">
      <w:pPr>
        <w:spacing w:after="0"/>
        <w:ind w:left="45"/>
        <w:jc w:val="center"/>
        <w:rPr>
          <w:b/>
        </w:rPr>
      </w:pPr>
      <w:r>
        <w:t>Can children consider a sequence through day to night and use words linked to time - Can they look at a calendar for names of days and months in a year identifying seasons?</w:t>
      </w:r>
    </w:p>
    <w:p w:rsidR="003C3126" w:rsidRDefault="00907764">
      <w:pPr>
        <w:spacing w:after="0"/>
        <w:ind w:left="45"/>
        <w:jc w:val="center"/>
        <w:rPr>
          <w:b/>
        </w:rPr>
      </w:pPr>
      <w:r>
        <w:rPr>
          <w:b/>
        </w:rPr>
        <w:t xml:space="preserve">People, Culture and Communities /Past Present </w:t>
      </w:r>
    </w:p>
    <w:p w:rsidR="003C3126" w:rsidRDefault="00907764">
      <w:pPr>
        <w:spacing w:after="0"/>
        <w:ind w:left="45"/>
        <w:jc w:val="center"/>
        <w:rPr>
          <w:sz w:val="20"/>
          <w:szCs w:val="20"/>
        </w:rPr>
      </w:pPr>
      <w:r>
        <w:rPr>
          <w:sz w:val="20"/>
          <w:szCs w:val="20"/>
        </w:rPr>
        <w:t>Do children talk about family custom</w:t>
      </w:r>
      <w:r>
        <w:rPr>
          <w:sz w:val="20"/>
          <w:szCs w:val="20"/>
        </w:rPr>
        <w:t>s and routines linked to celebration?</w:t>
      </w:r>
    </w:p>
    <w:p w:rsidR="003C3126" w:rsidRDefault="00907764">
      <w:pPr>
        <w:spacing w:after="0"/>
        <w:ind w:left="45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Can they talk about past and present celebrations in their own life and in the lives of family members? Do they show that experiences differ depending on different families?</w:t>
      </w:r>
    </w:p>
    <w:p w:rsidR="003C3126" w:rsidRDefault="00907764">
      <w:pPr>
        <w:spacing w:after="0"/>
        <w:ind w:left="45"/>
        <w:jc w:val="center"/>
        <w:rPr>
          <w:b/>
        </w:rPr>
      </w:pPr>
      <w:r>
        <w:rPr>
          <w:b/>
        </w:rPr>
        <w:t xml:space="preserve">Natural World </w:t>
      </w:r>
    </w:p>
    <w:p w:rsidR="003C3126" w:rsidRDefault="00907764">
      <w:pPr>
        <w:spacing w:after="0"/>
        <w:ind w:left="45"/>
        <w:jc w:val="center"/>
        <w:rPr>
          <w:sz w:val="20"/>
          <w:szCs w:val="20"/>
        </w:rPr>
      </w:pPr>
      <w:r>
        <w:rPr>
          <w:b/>
        </w:rPr>
        <w:t>• C</w:t>
      </w:r>
      <w:r>
        <w:rPr>
          <w:sz w:val="20"/>
          <w:szCs w:val="20"/>
        </w:rPr>
        <w:t xml:space="preserve">an they </w:t>
      </w:r>
      <w:proofErr w:type="gramStart"/>
      <w:r>
        <w:rPr>
          <w:sz w:val="20"/>
          <w:szCs w:val="20"/>
        </w:rPr>
        <w:t>looks</w:t>
      </w:r>
      <w:proofErr w:type="gramEnd"/>
      <w:r>
        <w:rPr>
          <w:sz w:val="20"/>
          <w:szCs w:val="20"/>
        </w:rPr>
        <w:t xml:space="preserve"> closely at </w:t>
      </w:r>
      <w:r>
        <w:rPr>
          <w:sz w:val="20"/>
          <w:szCs w:val="20"/>
        </w:rPr>
        <w:t xml:space="preserve">the weather, talk about differences in seasons, patterns and changes that take place in nature over the Autumn term - using conkers and apples from the garden </w:t>
      </w:r>
    </w:p>
    <w:p w:rsidR="003C3126" w:rsidRDefault="00907764">
      <w:pPr>
        <w:spacing w:after="0"/>
        <w:ind w:left="45"/>
        <w:jc w:val="center"/>
        <w:rPr>
          <w:b/>
        </w:rPr>
      </w:pPr>
      <w:r>
        <w:rPr>
          <w:b/>
        </w:rPr>
        <w:t>Creating with materials</w:t>
      </w:r>
    </w:p>
    <w:p w:rsidR="003C3126" w:rsidRDefault="00907764">
      <w:pPr>
        <w:spacing w:after="0"/>
        <w:ind w:left="45"/>
        <w:jc w:val="center"/>
        <w:rPr>
          <w:sz w:val="20"/>
          <w:szCs w:val="20"/>
        </w:rPr>
      </w:pPr>
      <w:r>
        <w:rPr>
          <w:sz w:val="20"/>
          <w:szCs w:val="20"/>
        </w:rPr>
        <w:t>Can children sing and remember simple songs and dances from their repert</w:t>
      </w:r>
      <w:r>
        <w:rPr>
          <w:sz w:val="20"/>
          <w:szCs w:val="20"/>
        </w:rPr>
        <w:t>oire? Do they enjoy making music in a range of ways - making weather sounds like rain, wind, hail or thunder for example?</w:t>
      </w:r>
    </w:p>
    <w:p w:rsidR="003C3126" w:rsidRDefault="00907764">
      <w:pPr>
        <w:spacing w:after="0"/>
        <w:ind w:left="45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Can they choose and use pencil, felts, powder paint, charcoal, loose parts and papers to make images? </w:t>
      </w:r>
    </w:p>
    <w:p w:rsidR="003C3126" w:rsidRDefault="00907764">
      <w:pPr>
        <w:spacing w:after="0"/>
        <w:ind w:left="45"/>
        <w:jc w:val="center"/>
        <w:rPr>
          <w:b/>
        </w:rPr>
      </w:pPr>
      <w:r>
        <w:rPr>
          <w:b/>
        </w:rPr>
        <w:t>Being imaginative and expressiv</w:t>
      </w:r>
      <w:r>
        <w:rPr>
          <w:b/>
        </w:rPr>
        <w:t xml:space="preserve">e </w:t>
      </w:r>
    </w:p>
    <w:p w:rsidR="003C3126" w:rsidRDefault="00907764">
      <w:pPr>
        <w:spacing w:after="0"/>
        <w:ind w:left="45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Can they create representations of both imaginary and real-life ideas, events, people and objects through illustrating their learning in Light and Celebration? </w:t>
      </w:r>
    </w:p>
    <w:p w:rsidR="003C3126" w:rsidRDefault="00907764">
      <w:pPr>
        <w:spacing w:after="0"/>
        <w:ind w:left="45"/>
        <w:jc w:val="center"/>
        <w:rPr>
          <w:sz w:val="20"/>
          <w:szCs w:val="20"/>
        </w:rPr>
      </w:pPr>
      <w:r>
        <w:rPr>
          <w:sz w:val="20"/>
          <w:szCs w:val="20"/>
        </w:rPr>
        <w:t>Can they play cooperatively as part of a group to create, develop and act out imaginary idea</w:t>
      </w:r>
      <w:r>
        <w:rPr>
          <w:sz w:val="20"/>
          <w:szCs w:val="20"/>
        </w:rPr>
        <w:t xml:space="preserve">s or narratives? For example, creating monster stories influenced by Rama and Sita or retelling of Guy Fawkes? </w:t>
      </w:r>
    </w:p>
    <w:p w:rsidR="003C3126" w:rsidRDefault="00907764">
      <w:pPr>
        <w:spacing w:after="0"/>
        <w:ind w:left="45"/>
        <w:jc w:val="center"/>
      </w:pPr>
      <w:r>
        <w:t>Technology</w:t>
      </w:r>
    </w:p>
    <w:p w:rsidR="003C3126" w:rsidRDefault="00907764">
      <w:pPr>
        <w:spacing w:after="0"/>
        <w:ind w:left="45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• Can they complete a simple program on electronic devices like talking tins or bee bots? </w:t>
      </w:r>
    </w:p>
    <w:p w:rsidR="003C3126" w:rsidRDefault="00907764">
      <w:pPr>
        <w:spacing w:after="0"/>
        <w:ind w:left="45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Can they use ICT hardware to interact wit</w:t>
      </w:r>
      <w:r>
        <w:rPr>
          <w:sz w:val="20"/>
          <w:szCs w:val="20"/>
        </w:rPr>
        <w:t>h age appropriate computer software?</w:t>
      </w:r>
    </w:p>
    <w:p w:rsidR="003C3126" w:rsidRDefault="00907764">
      <w:pPr>
        <w:spacing w:after="0"/>
        <w:ind w:left="45"/>
        <w:jc w:val="center"/>
        <w:rPr>
          <w:rFonts w:ascii="Twinkl Light" w:eastAsia="Twinkl Light" w:hAnsi="Twinkl Light" w:cs="Twinkl Light"/>
          <w:sz w:val="36"/>
          <w:szCs w:val="36"/>
        </w:rPr>
      </w:pPr>
      <w:r>
        <w:rPr>
          <w:sz w:val="20"/>
          <w:szCs w:val="20"/>
        </w:rPr>
        <w:t xml:space="preserve"> • Can create content such as a video recording about the weather or stories </w:t>
      </w:r>
    </w:p>
    <w:p w:rsidR="003C3126" w:rsidRDefault="003C3126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Default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Default="00907764">
      <w:pPr>
        <w:rPr>
          <w:rFonts w:ascii="Twinkl Light" w:eastAsia="Twinkl Light" w:hAnsi="Twinkl Light" w:cs="Twinkl Light"/>
          <w:sz w:val="36"/>
          <w:szCs w:val="36"/>
        </w:rPr>
      </w:pPr>
      <w:r>
        <w:rPr>
          <w:rFonts w:ascii="Twinkl Light" w:eastAsia="Twinkl Light" w:hAnsi="Twinkl Light" w:cs="Twinkl Light"/>
          <w:sz w:val="36"/>
          <w:szCs w:val="36"/>
        </w:rPr>
        <w:br w:type="page"/>
      </w:r>
    </w:p>
    <w:p w:rsidR="00907764" w:rsidRDefault="00346B67">
      <w:pPr>
        <w:rPr>
          <w:rFonts w:ascii="Twinkl Light" w:eastAsia="Twinkl Light" w:hAnsi="Twinkl Light" w:cs="Twinkl Light"/>
          <w:sz w:val="36"/>
          <w:szCs w:val="36"/>
        </w:rPr>
      </w:pPr>
      <w:r w:rsidRPr="00346B67">
        <w:rPr>
          <w:rFonts w:ascii="Twinkl Light" w:eastAsia="Twinkl Light" w:hAnsi="Twinkl Light" w:cs="Twinkl Light"/>
          <w:sz w:val="36"/>
          <w:szCs w:val="36"/>
        </w:rPr>
        <w:lastRenderedPageBreak/>
        <w:drawing>
          <wp:anchor distT="0" distB="0" distL="114300" distR="114300" simplePos="0" relativeHeight="251666432" behindDoc="1" locked="0" layoutInCell="1" allowOverlap="1" wp14:anchorId="419DD052">
            <wp:simplePos x="0" y="0"/>
            <wp:positionH relativeFrom="column">
              <wp:posOffset>202565</wp:posOffset>
            </wp:positionH>
            <wp:positionV relativeFrom="paragraph">
              <wp:posOffset>647700</wp:posOffset>
            </wp:positionV>
            <wp:extent cx="5821680" cy="8350162"/>
            <wp:effectExtent l="0" t="0" r="7620" b="0"/>
            <wp:wrapTight wrapText="bothSides">
              <wp:wrapPolygon edited="0">
                <wp:start x="0" y="0"/>
                <wp:lineTo x="0" y="21536"/>
                <wp:lineTo x="21558" y="21536"/>
                <wp:lineTo x="2155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350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P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</w:p>
    <w:p w:rsidR="00907764" w:rsidRDefault="00907764">
      <w:pPr>
        <w:rPr>
          <w:rFonts w:ascii="Twinkl Light" w:eastAsia="Twinkl Light" w:hAnsi="Twinkl Light" w:cs="Twinkl Light"/>
          <w:sz w:val="36"/>
          <w:szCs w:val="36"/>
        </w:rPr>
      </w:pPr>
      <w:r>
        <w:rPr>
          <w:rFonts w:ascii="Twinkl Light" w:eastAsia="Twinkl Light" w:hAnsi="Twinkl Light" w:cs="Twinkl Light"/>
          <w:sz w:val="36"/>
          <w:szCs w:val="36"/>
        </w:rPr>
        <w:br w:type="page"/>
      </w:r>
    </w:p>
    <w:p w:rsidR="00907764" w:rsidRDefault="00907764" w:rsidP="00907764">
      <w:pPr>
        <w:rPr>
          <w:rFonts w:ascii="Twinkl Light" w:eastAsia="Twinkl Light" w:hAnsi="Twinkl Light" w:cs="Twinkl Light"/>
          <w:sz w:val="36"/>
          <w:szCs w:val="36"/>
        </w:rPr>
      </w:pPr>
      <w:r w:rsidRPr="00907764">
        <w:rPr>
          <w:rFonts w:ascii="Twinkl Light" w:eastAsia="Twinkl Light" w:hAnsi="Twinkl Light" w:cs="Twinkl Light"/>
          <w:sz w:val="36"/>
          <w:szCs w:val="36"/>
        </w:rPr>
        <w:lastRenderedPageBreak/>
        <w:drawing>
          <wp:anchor distT="0" distB="0" distL="114300" distR="114300" simplePos="0" relativeHeight="251670528" behindDoc="1" locked="0" layoutInCell="1" allowOverlap="1" wp14:anchorId="1F4CAF87">
            <wp:simplePos x="0" y="0"/>
            <wp:positionH relativeFrom="margin">
              <wp:align>right</wp:align>
            </wp:positionH>
            <wp:positionV relativeFrom="paragraph">
              <wp:posOffset>276588</wp:posOffset>
            </wp:positionV>
            <wp:extent cx="7081897" cy="9307285"/>
            <wp:effectExtent l="0" t="0" r="5080" b="8255"/>
            <wp:wrapTight wrapText="bothSides">
              <wp:wrapPolygon edited="0">
                <wp:start x="0" y="0"/>
                <wp:lineTo x="0" y="21575"/>
                <wp:lineTo x="21557" y="21575"/>
                <wp:lineTo x="2155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1897" cy="9307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7764" w:rsidRDefault="00907764" w:rsidP="00907764">
      <w:pPr>
        <w:tabs>
          <w:tab w:val="left" w:pos="7989"/>
        </w:tabs>
        <w:rPr>
          <w:rFonts w:ascii="Twinkl Light" w:eastAsia="Twinkl Light" w:hAnsi="Twinkl Light" w:cs="Twinkl Light"/>
          <w:sz w:val="36"/>
          <w:szCs w:val="36"/>
        </w:rPr>
      </w:pPr>
      <w:r>
        <w:rPr>
          <w:rFonts w:ascii="Twinkl Light" w:eastAsia="Twinkl Light" w:hAnsi="Twinkl Light" w:cs="Twinkl Light"/>
          <w:sz w:val="36"/>
          <w:szCs w:val="36"/>
        </w:rPr>
        <w:lastRenderedPageBreak/>
        <w:tab/>
      </w:r>
    </w:p>
    <w:p w:rsidR="00907764" w:rsidRDefault="00907764">
      <w:pPr>
        <w:rPr>
          <w:rFonts w:ascii="Twinkl Light" w:eastAsia="Twinkl Light" w:hAnsi="Twinkl Light" w:cs="Twinkl Light"/>
          <w:sz w:val="36"/>
          <w:szCs w:val="36"/>
        </w:rPr>
      </w:pPr>
      <w:r w:rsidRPr="00907764">
        <w:rPr>
          <w:rFonts w:ascii="Twinkl Light" w:eastAsia="Twinkl Light" w:hAnsi="Twinkl Light" w:cs="Twinkl Light"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2BCB6487" wp14:editId="34DC4C2F">
            <wp:simplePos x="0" y="0"/>
            <wp:positionH relativeFrom="margin">
              <wp:posOffset>-540385</wp:posOffset>
            </wp:positionH>
            <wp:positionV relativeFrom="paragraph">
              <wp:posOffset>1617570</wp:posOffset>
            </wp:positionV>
            <wp:extent cx="7466965" cy="4789580"/>
            <wp:effectExtent l="0" t="0" r="635" b="0"/>
            <wp:wrapTight wrapText="bothSides">
              <wp:wrapPolygon edited="0">
                <wp:start x="0" y="0"/>
                <wp:lineTo x="0" y="21480"/>
                <wp:lineTo x="21547" y="21480"/>
                <wp:lineTo x="2154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8164" cy="4790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winkl Light" w:eastAsia="Twinkl Light" w:hAnsi="Twinkl Light" w:cs="Twinkl Light"/>
          <w:sz w:val="36"/>
          <w:szCs w:val="36"/>
        </w:rPr>
        <w:br w:type="page"/>
      </w:r>
    </w:p>
    <w:p w:rsidR="00346B67" w:rsidRPr="00907764" w:rsidRDefault="00907764" w:rsidP="00907764">
      <w:pPr>
        <w:tabs>
          <w:tab w:val="left" w:pos="7989"/>
        </w:tabs>
        <w:rPr>
          <w:rFonts w:ascii="Twinkl Light" w:eastAsia="Twinkl Light" w:hAnsi="Twinkl Light" w:cs="Twinkl Light"/>
          <w:sz w:val="36"/>
          <w:szCs w:val="36"/>
        </w:rPr>
      </w:pPr>
      <w:bookmarkStart w:id="5" w:name="_GoBack"/>
      <w:r w:rsidRPr="00907764">
        <w:rPr>
          <w:rFonts w:ascii="Twinkl Light" w:eastAsia="Twinkl Light" w:hAnsi="Twinkl Light" w:cs="Twinkl Light"/>
          <w:sz w:val="36"/>
          <w:szCs w:val="36"/>
        </w:rPr>
        <w:lastRenderedPageBreak/>
        <w:drawing>
          <wp:anchor distT="0" distB="0" distL="114300" distR="114300" simplePos="0" relativeHeight="251669504" behindDoc="1" locked="0" layoutInCell="1" allowOverlap="1" wp14:anchorId="087F655D">
            <wp:simplePos x="0" y="0"/>
            <wp:positionH relativeFrom="page">
              <wp:align>left</wp:align>
            </wp:positionH>
            <wp:positionV relativeFrom="paragraph">
              <wp:posOffset>1974850</wp:posOffset>
            </wp:positionV>
            <wp:extent cx="7671435" cy="5089795"/>
            <wp:effectExtent l="0" t="0" r="5715" b="0"/>
            <wp:wrapTight wrapText="bothSides">
              <wp:wrapPolygon edited="0">
                <wp:start x="0" y="0"/>
                <wp:lineTo x="0" y="21506"/>
                <wp:lineTo x="21562" y="21506"/>
                <wp:lineTo x="2156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1435" cy="508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"/>
    </w:p>
    <w:sectPr w:rsidR="00346B67" w:rsidRPr="00907764">
      <w:pgSz w:w="11906" w:h="16838"/>
      <w:pgMar w:top="850" w:right="426" w:bottom="851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winkl Light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126"/>
    <w:rsid w:val="00346B67"/>
    <w:rsid w:val="003C3126"/>
    <w:rsid w:val="008A7CBD"/>
    <w:rsid w:val="0090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712EF"/>
  <w15:docId w15:val="{CEC231BF-9475-4047-A925-DD66714C2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4B2252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D44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4C5"/>
  </w:style>
  <w:style w:type="paragraph" w:styleId="Footer">
    <w:name w:val="footer"/>
    <w:basedOn w:val="Normal"/>
    <w:link w:val="FooterChar"/>
    <w:uiPriority w:val="99"/>
    <w:unhideWhenUsed/>
    <w:rsid w:val="00FD44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RFQ8GgQHI3y9j1VWKD+3AWJi9A==">CgMxLjAyCGguZ2pkZ3hzMgloLjMwajB6bGw4AHIhMVg4c0dITXA1TElaUjJVVXNuVTF6bV9KdVBKQVc0dHE2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Kosecki</dc:creator>
  <cp:lastModifiedBy>Olivia Hardingham</cp:lastModifiedBy>
  <cp:revision>3</cp:revision>
  <cp:lastPrinted>2026-10-13T14:43:00Z</cp:lastPrinted>
  <dcterms:created xsi:type="dcterms:W3CDTF">2026-10-13T16:37:00Z</dcterms:created>
  <dcterms:modified xsi:type="dcterms:W3CDTF">2026-10-13T16:43:00Z</dcterms:modified>
</cp:coreProperties>
</file>