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7E3" w:rsidRDefault="00DA51DE" w:rsidP="005A35D7">
      <w:pPr>
        <w:jc w:val="right"/>
        <w:rPr>
          <w:rFonts w:ascii="Calibri" w:eastAsia="Calibri" w:hAnsi="Calibri" w:cs="Calibri"/>
          <w:b/>
          <w:color w:val="4BFF9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6350</wp:posOffset>
            </wp:positionV>
            <wp:extent cx="1085215" cy="820420"/>
            <wp:effectExtent l="0" t="0" r="635" b="0"/>
            <wp:wrapThrough wrapText="bothSides">
              <wp:wrapPolygon edited="0">
                <wp:start x="0" y="0"/>
                <wp:lineTo x="0" y="21065"/>
                <wp:lineTo x="21233" y="21065"/>
                <wp:lineTo x="2123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35D7">
        <w:rPr>
          <w:rFonts w:ascii="Calibri" w:eastAsia="Calibri" w:hAnsi="Calibri" w:cs="Calibri"/>
          <w:b/>
          <w:color w:val="4BFF9C"/>
          <w:sz w:val="32"/>
          <w:szCs w:val="32"/>
        </w:rPr>
        <w:t xml:space="preserve">  </w:t>
      </w:r>
      <w:r w:rsidR="002A5695">
        <w:rPr>
          <w:rFonts w:ascii="Calibri" w:eastAsia="Calibri" w:hAnsi="Calibri" w:cs="Calibri"/>
          <w:b/>
          <w:color w:val="4BFF9C"/>
          <w:sz w:val="32"/>
          <w:szCs w:val="32"/>
        </w:rPr>
        <w:t xml:space="preserve">         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 xml:space="preserve">Heacham Infant and Nursery </w:t>
      </w:r>
      <w:r w:rsidR="00FF71B1" w:rsidRPr="003679F6">
        <w:rPr>
          <w:rFonts w:ascii="Calibri" w:eastAsia="Calibri" w:hAnsi="Calibri" w:cs="Calibri"/>
          <w:b/>
          <w:color w:val="4BFF9C"/>
          <w:sz w:val="32"/>
          <w:szCs w:val="32"/>
        </w:rPr>
        <w:t>School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ab/>
      </w:r>
    </w:p>
    <w:p w:rsidR="00FF71B1" w:rsidRPr="005A35D7" w:rsidRDefault="002A5695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1905</wp:posOffset>
            </wp:positionV>
            <wp:extent cx="2238375" cy="480060"/>
            <wp:effectExtent l="0" t="0" r="9525" b="0"/>
            <wp:wrapThrough wrapText="bothSides">
              <wp:wrapPolygon edited="0">
                <wp:start x="0" y="0"/>
                <wp:lineTo x="0" y="20571"/>
                <wp:lineTo x="21508" y="20571"/>
                <wp:lineTo x="2150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7E3">
        <w:rPr>
          <w:rFonts w:ascii="Calibri" w:eastAsia="Calibri" w:hAnsi="Calibri" w:cs="Calibri"/>
          <w:b/>
          <w:color w:val="4BFF9C"/>
          <w:sz w:val="24"/>
          <w:szCs w:val="24"/>
        </w:rPr>
        <w:t>School Road</w:t>
      </w:r>
      <w:r w:rsidR="005A35D7">
        <w:rPr>
          <w:rFonts w:ascii="Calibri" w:eastAsia="Calibri" w:hAnsi="Calibri" w:cs="Calibri"/>
          <w:b/>
          <w:color w:val="4BFF9C"/>
          <w:sz w:val="24"/>
          <w:szCs w:val="24"/>
        </w:rPr>
        <w:t xml:space="preserve">, </w:t>
      </w:r>
      <w:r w:rsidR="00FF71B1" w:rsidRPr="003679F6">
        <w:rPr>
          <w:rFonts w:ascii="Calibri" w:eastAsia="Calibri" w:hAnsi="Calibri" w:cs="Calibri"/>
          <w:b/>
          <w:color w:val="4BFF9C"/>
          <w:sz w:val="24"/>
          <w:szCs w:val="24"/>
        </w:rPr>
        <w:t xml:space="preserve">Heacham, </w:t>
      </w:r>
      <w:r w:rsidR="00FF71B1" w:rsidRPr="005A35D7">
        <w:rPr>
          <w:rFonts w:ascii="Calibri" w:eastAsia="Calibri" w:hAnsi="Calibri" w:cs="Calibri"/>
          <w:b/>
          <w:color w:val="4BFF9C"/>
          <w:sz w:val="22"/>
          <w:szCs w:val="22"/>
        </w:rPr>
        <w:t>PE31 7DQ</w:t>
      </w:r>
    </w:p>
    <w:p w:rsidR="00FF71B1" w:rsidRPr="003679F6" w:rsidRDefault="00FF71B1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 w:rsidRPr="003679F6">
        <w:rPr>
          <w:rFonts w:ascii="Calibri" w:eastAsia="Calibri" w:hAnsi="Calibri" w:cs="Calibri"/>
          <w:b/>
          <w:color w:val="4BFF9C"/>
          <w:sz w:val="24"/>
          <w:szCs w:val="24"/>
        </w:rPr>
        <w:t>01485 570357</w:t>
      </w:r>
    </w:p>
    <w:p w:rsidR="00807AF7" w:rsidRDefault="00FF71B1" w:rsidP="00703E10">
      <w:pPr>
        <w:jc w:val="right"/>
      </w:pPr>
      <w:r>
        <w:rPr>
          <w:rFonts w:ascii="Calibri" w:eastAsia="Calibri" w:hAnsi="Calibri" w:cs="Calibri"/>
          <w:b/>
          <w:color w:val="5B9BD5" w:themeColor="accent1"/>
        </w:rPr>
        <w:t xml:space="preserve">                                                                                                   </w:t>
      </w:r>
      <w:r w:rsidR="00DA51DE">
        <w:rPr>
          <w:rFonts w:ascii="Calibri" w:eastAsia="Calibri" w:hAnsi="Calibri" w:cs="Calibri"/>
          <w:b/>
          <w:color w:val="5B9BD5" w:themeColor="accent1"/>
        </w:rPr>
        <w:t xml:space="preserve">                               </w:t>
      </w:r>
    </w:p>
    <w:p w:rsidR="00807AF7" w:rsidRPr="00807AF7" w:rsidRDefault="00807AF7" w:rsidP="00FF71B1">
      <w:pPr>
        <w:rPr>
          <w:rFonts w:ascii="Bookman Old Style" w:eastAsia="Calibri" w:hAnsi="Bookman Old Style" w:cs="Calibri"/>
          <w:sz w:val="28"/>
          <w:szCs w:val="28"/>
        </w:rPr>
      </w:pPr>
    </w:p>
    <w:p w:rsidR="00807AF7" w:rsidRDefault="00807AF7" w:rsidP="00FF71B1">
      <w:pPr>
        <w:rPr>
          <w:rFonts w:ascii="Bookman Old Style" w:eastAsia="Calibri" w:hAnsi="Bookman Old Style" w:cs="Calibri"/>
          <w:color w:val="4BFF9C"/>
          <w:sz w:val="28"/>
          <w:szCs w:val="28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bookmarkStart w:id="0" w:name="_heading=h.iior3zxtikw2" w:colFirst="0" w:colLast="0"/>
      <w:bookmarkStart w:id="1" w:name="_heading=h.x856uzqlcem2" w:colFirst="0" w:colLast="0"/>
      <w:bookmarkStart w:id="2" w:name="_heading=h.8qmvy5i7xxa5" w:colFirst="0" w:colLast="0"/>
      <w:bookmarkStart w:id="3" w:name="_heading=h.a7ew8i9mmq1d" w:colFirst="0" w:colLast="0"/>
      <w:bookmarkEnd w:id="0"/>
      <w:bookmarkEnd w:id="1"/>
      <w:bookmarkEnd w:id="2"/>
      <w:bookmarkEnd w:id="3"/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>
        <w:rPr>
          <w:rFonts w:ascii="Arial" w:hAnsi="Arial" w:cs="Arial"/>
          <w:color w:val="222222"/>
          <w:sz w:val="24"/>
          <w:szCs w:val="24"/>
        </w:rPr>
        <w:tab/>
      </w:r>
      <w:r w:rsidRPr="00C26032">
        <w:rPr>
          <w:rFonts w:ascii="Arial" w:hAnsi="Arial" w:cs="Arial"/>
          <w:color w:val="222222"/>
          <w:sz w:val="24"/>
          <w:szCs w:val="24"/>
        </w:rPr>
        <w:t>0</w:t>
      </w:r>
      <w:r w:rsidR="004E6C03">
        <w:rPr>
          <w:rFonts w:ascii="Arial" w:hAnsi="Arial" w:cs="Arial"/>
          <w:color w:val="222222"/>
          <w:sz w:val="24"/>
          <w:szCs w:val="24"/>
        </w:rPr>
        <w:t>6</w:t>
      </w:r>
      <w:r w:rsidRPr="00C26032">
        <w:rPr>
          <w:rFonts w:ascii="Arial" w:hAnsi="Arial" w:cs="Arial"/>
          <w:color w:val="222222"/>
          <w:sz w:val="24"/>
          <w:szCs w:val="24"/>
        </w:rPr>
        <w:t>/</w:t>
      </w:r>
      <w:r w:rsidR="004E6C03">
        <w:rPr>
          <w:rFonts w:ascii="Arial" w:hAnsi="Arial" w:cs="Arial"/>
          <w:color w:val="222222"/>
          <w:sz w:val="24"/>
          <w:szCs w:val="24"/>
        </w:rPr>
        <w:t>01</w:t>
      </w:r>
      <w:r w:rsidRPr="00C26032">
        <w:rPr>
          <w:rFonts w:ascii="Arial" w:hAnsi="Arial" w:cs="Arial"/>
          <w:color w:val="222222"/>
          <w:sz w:val="24"/>
          <w:szCs w:val="24"/>
        </w:rPr>
        <w:t>/2</w:t>
      </w:r>
      <w:r w:rsidR="004E6C03">
        <w:rPr>
          <w:rFonts w:ascii="Arial" w:hAnsi="Arial" w:cs="Arial"/>
          <w:color w:val="222222"/>
          <w:sz w:val="24"/>
          <w:szCs w:val="24"/>
        </w:rPr>
        <w:t>6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Dear Parent/Carer,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  <w:u w:val="single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  <w:u w:val="single"/>
        </w:rPr>
      </w:pPr>
      <w:r w:rsidRPr="00C26032">
        <w:rPr>
          <w:rFonts w:ascii="Arial" w:hAnsi="Arial" w:cs="Arial"/>
          <w:b/>
          <w:color w:val="222222"/>
          <w:sz w:val="24"/>
          <w:szCs w:val="24"/>
          <w:u w:val="single"/>
        </w:rPr>
        <w:t>Norfolk County Council: Penalty Notices regarding school absence - Guidance for parents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  <w:u w:val="single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b/>
          <w:color w:val="222222"/>
          <w:sz w:val="24"/>
          <w:szCs w:val="24"/>
        </w:rPr>
        <w:t>Regular school attendance and parent’s legal responsibilities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At Heacham </w:t>
      </w:r>
      <w:r w:rsidR="00983414">
        <w:rPr>
          <w:rFonts w:ascii="Arial" w:hAnsi="Arial" w:cs="Arial"/>
          <w:color w:val="222222"/>
          <w:sz w:val="24"/>
          <w:szCs w:val="24"/>
        </w:rPr>
        <w:t>Infant</w:t>
      </w:r>
      <w:r w:rsidRPr="00C26032">
        <w:rPr>
          <w:rFonts w:ascii="Arial" w:hAnsi="Arial" w:cs="Arial"/>
          <w:color w:val="222222"/>
          <w:sz w:val="24"/>
          <w:szCs w:val="24"/>
        </w:rPr>
        <w:t xml:space="preserve"> School our aim is to collaborate with parents to ensure that all our pupils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receive the most from their education and reach their full potential. This guidance is to remind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all parents about the law that requires them to ensure that their child attends school regularly.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The Government is clear that no child should miss school apart from in exceptional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circumstances and schools must take steps to reduce absence to support children’s attainment.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b/>
          <w:color w:val="222222"/>
          <w:sz w:val="24"/>
          <w:szCs w:val="24"/>
        </w:rPr>
        <w:t>The important legal information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The Government have introduced a single national threshold for when a penalty notice must be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considered by all schools in England. This threshold is </w:t>
      </w:r>
      <w:r w:rsidRPr="00C26032">
        <w:rPr>
          <w:rFonts w:ascii="Arial" w:hAnsi="Arial" w:cs="Arial"/>
          <w:b/>
          <w:color w:val="222222"/>
          <w:sz w:val="24"/>
          <w:szCs w:val="24"/>
        </w:rPr>
        <w:t>10 sessions (usually equivalent to 5 school</w:t>
      </w:r>
      <w:r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b/>
          <w:color w:val="222222"/>
          <w:sz w:val="24"/>
          <w:szCs w:val="24"/>
        </w:rPr>
        <w:t>days) of unauthorised absence within a rolling 10 school week period</w:t>
      </w:r>
      <w:r w:rsidRPr="00C26032">
        <w:rPr>
          <w:rFonts w:ascii="Arial" w:hAnsi="Arial" w:cs="Arial"/>
          <w:color w:val="222222"/>
          <w:sz w:val="24"/>
          <w:szCs w:val="24"/>
        </w:rPr>
        <w:t>. These sessions do not</w:t>
      </w:r>
      <w:r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have to be consecutive and can be made up of a combination of any type of unauthorised</w:t>
      </w:r>
      <w:r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absence. The period of 10 school weeks can span different terms or school years.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In line with national guidance, the Local Authority (LA) retains the discretion to issue a penalty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notice before the threshold is met. This might apply for example, where parents have taken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several term time holidays below the national threshold. The LA also retains the discretion to</w:t>
      </w:r>
    </w:p>
    <w:p w:rsidR="00E66CD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consider going straight to prosecution where appropriate.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</w:p>
    <w:p w:rsidR="00E66CD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A maximum of 2 penalty notices per parent, per child can be issued within a rolling 3-year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period. This period will start from the issue of the 1st penalty notice. The national framework also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sets out the escalation process which applies to such penalty notices. If the national threshold is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met for a third time (or subsequent times) within 3 years, another tool should be used. In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Norfolk, where a pupil’s attendance has met the national threshold for a third time within 3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years and the parent/s have already been issued with 2 penalty notices within that period,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consideration will be given to prosecution under section 444 of the Education Act 1996, which</w:t>
      </w:r>
      <w:r>
        <w:rPr>
          <w:rFonts w:ascii="Arial" w:hAnsi="Arial" w:cs="Arial"/>
          <w:color w:val="222222"/>
          <w:sz w:val="24"/>
          <w:szCs w:val="24"/>
        </w:rPr>
        <w:t xml:space="preserve"> </w:t>
      </w:r>
      <w:r w:rsidRPr="00C26032">
        <w:rPr>
          <w:rFonts w:ascii="Arial" w:hAnsi="Arial" w:cs="Arial"/>
          <w:color w:val="222222"/>
          <w:sz w:val="24"/>
          <w:szCs w:val="24"/>
        </w:rPr>
        <w:t>can result in a criminal conviction and fine of up to £2,500.</w:t>
      </w:r>
    </w:p>
    <w:p w:rsidR="00E66CD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 parent includes any person who is not a natural parent but who has parental responsibility for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the child or who has care of the child, as set out in section 576 of the Education Act 1996.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Penalty notices will usually be issued to the parent/s with day-to-day responsibility for the child’s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attendance or the parent/s who have allowed the absence (regardless of which parent has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applied for a leave of absence).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lastRenderedPageBreak/>
        <w:t>The first penalty notice issued to a parent for a child will be charged at £160 to be paid within 28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days. This will be reduced to £80 if paid within 21 days. Where it is deemed appropriate to issue</w:t>
      </w:r>
    </w:p>
    <w:p w:rsidR="00E66CD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a second penalty notice, the second penalty notice to the same parent for the same child within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3 years of the first offence, is charged at a flat rate of £160 and is payable within 28 days. There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is no reduced sum available in this </w:t>
      </w:r>
      <w:proofErr w:type="gramStart"/>
      <w:r w:rsidRPr="00C26032">
        <w:rPr>
          <w:rFonts w:ascii="Arial" w:hAnsi="Arial" w:cs="Arial"/>
          <w:color w:val="222222"/>
          <w:sz w:val="24"/>
          <w:szCs w:val="24"/>
        </w:rPr>
        <w:t>instance.</w:t>
      </w:r>
      <w:proofErr w:type="gramEnd"/>
      <w:r w:rsidRPr="00C26032">
        <w:rPr>
          <w:rFonts w:ascii="Arial" w:hAnsi="Arial" w:cs="Arial"/>
          <w:color w:val="222222"/>
          <w:sz w:val="24"/>
          <w:szCs w:val="24"/>
        </w:rPr>
        <w:t>  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 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Part payments or payment plans are not acceptable, and fines must be paid in full within 21 or</w:t>
      </w:r>
    </w:p>
    <w:p w:rsidR="00C26032" w:rsidRPr="00E66CD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28 days, at the rate specified within the penalty notice. </w:t>
      </w:r>
      <w:r w:rsidRPr="00E66CD2">
        <w:rPr>
          <w:rFonts w:ascii="Arial" w:hAnsi="Arial" w:cs="Arial"/>
          <w:b/>
          <w:color w:val="222222"/>
          <w:sz w:val="24"/>
          <w:szCs w:val="24"/>
        </w:rPr>
        <w:t>There is no right of appeal against a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E66CD2">
        <w:rPr>
          <w:rFonts w:ascii="Arial" w:hAnsi="Arial" w:cs="Arial"/>
          <w:b/>
          <w:color w:val="222222"/>
          <w:sz w:val="24"/>
          <w:szCs w:val="24"/>
        </w:rPr>
        <w:t>penalty notice.</w:t>
      </w:r>
    </w:p>
    <w:p w:rsidR="00E66CD2" w:rsidRPr="00E66CD2" w:rsidRDefault="00E66CD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b/>
          <w:color w:val="222222"/>
          <w:sz w:val="24"/>
          <w:szCs w:val="24"/>
        </w:rPr>
      </w:pPr>
      <w:r w:rsidRPr="00E66CD2">
        <w:rPr>
          <w:rFonts w:ascii="Arial" w:hAnsi="Arial" w:cs="Arial"/>
          <w:b/>
          <w:color w:val="222222"/>
          <w:sz w:val="24"/>
          <w:szCs w:val="24"/>
        </w:rPr>
        <w:t>Requests for leave of absence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Working together to improve school attendance advises all schools that they should only grant a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leave of absence during term time in exceptional circumstances, considering each request on a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case-by-case basis. If a leave of absence is granted, it is for the headteacher to determine the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length of time the pupil can be away from school. Although we recognise the value and benefits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of family holidays, it is unlikely a leave of absence will be granted for a family holiday as the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Government ‘does not consider a need or desire for a holiday or other absence for the purpose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 xml:space="preserve">of leisure and recreation to </w:t>
      </w:r>
      <w:bookmarkStart w:id="4" w:name="_GoBack"/>
      <w:bookmarkEnd w:id="4"/>
      <w:r w:rsidRPr="00C26032">
        <w:rPr>
          <w:rFonts w:ascii="Arial" w:hAnsi="Arial" w:cs="Arial"/>
          <w:color w:val="222222"/>
          <w:sz w:val="24"/>
          <w:szCs w:val="24"/>
        </w:rPr>
        <w:t>be an exceptional circumstance.’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Requests for leave must be made in advance, otherwise schools will be unable to consider your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individual circumstances and the absence will be recorded as unauthorised. Headteachers are</w:t>
      </w:r>
    </w:p>
    <w:p w:rsidR="00C26032" w:rsidRP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not obligated to reconsider authorising leave if an application was not made in advance.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Support with ensuring regular school attendance</w:t>
      </w:r>
    </w:p>
    <w:p w:rsidR="00E66CD2" w:rsidRPr="00C26032" w:rsidRDefault="00E66CD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2D5EEF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  <w:r w:rsidRPr="00C26032">
        <w:rPr>
          <w:rFonts w:ascii="Arial" w:hAnsi="Arial" w:cs="Arial"/>
          <w:color w:val="222222"/>
          <w:sz w:val="24"/>
          <w:szCs w:val="24"/>
        </w:rPr>
        <w:t>If you require any support with ensuring your child’s attendance, please contact the school.</w:t>
      </w: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C26032" w:rsidRDefault="00C26032" w:rsidP="00C26032">
      <w:pPr>
        <w:tabs>
          <w:tab w:val="left" w:pos="1170"/>
        </w:tabs>
        <w:rPr>
          <w:rFonts w:ascii="Arial" w:hAnsi="Arial" w:cs="Arial"/>
          <w:color w:val="222222"/>
          <w:sz w:val="24"/>
          <w:szCs w:val="24"/>
        </w:rPr>
      </w:pPr>
    </w:p>
    <w:p w:rsidR="007F2FD1" w:rsidRDefault="00C26032" w:rsidP="007F2FD1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Yours Sincerely</w:t>
      </w:r>
    </w:p>
    <w:p w:rsidR="00C26032" w:rsidRDefault="00C26032" w:rsidP="007F2FD1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</w:p>
    <w:p w:rsidR="00C26032" w:rsidRPr="00703E10" w:rsidRDefault="00C26032" w:rsidP="007F2FD1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5463841" wp14:editId="51E8FE70">
            <wp:extent cx="2409825" cy="6286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6032" w:rsidRPr="00703E10" w:rsidSect="002A5695">
      <w:headerReference w:type="default" r:id="rId12"/>
      <w:footerReference w:type="default" r:id="rId13"/>
      <w:pgSz w:w="11906" w:h="16838"/>
      <w:pgMar w:top="720" w:right="720" w:bottom="720" w:left="720" w:header="720" w:footer="720" w:gutter="0"/>
      <w:pgBorders w:offsetFrom="page">
        <w:top w:val="single" w:sz="24" w:space="24" w:color="4BFF9C"/>
        <w:left w:val="single" w:sz="24" w:space="24" w:color="4BFF9C"/>
        <w:bottom w:val="single" w:sz="24" w:space="24" w:color="4BFF9C"/>
        <w:right w:val="single" w:sz="24" w:space="24" w:color="4BFF9C"/>
      </w:pgBorders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F1B" w:rsidRDefault="00EF1F1B">
      <w:r>
        <w:separator/>
      </w:r>
    </w:p>
  </w:endnote>
  <w:endnote w:type="continuationSeparator" w:id="0">
    <w:p w:rsidR="00EF1F1B" w:rsidRDefault="00EF1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Dancing Scrip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EEF" w:rsidRDefault="003327E3" w:rsidP="003327E3">
    <w:pPr>
      <w:pBdr>
        <w:top w:val="nil"/>
        <w:left w:val="nil"/>
        <w:bottom w:val="nil"/>
        <w:right w:val="nil"/>
        <w:between w:val="nil"/>
      </w:pBdr>
      <w:tabs>
        <w:tab w:val="left" w:pos="1005"/>
        <w:tab w:val="center" w:pos="4153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color w:val="00B050"/>
      </w:rPr>
      <w:tab/>
    </w:r>
    <w:r>
      <w:rPr>
        <w:rFonts w:ascii="Arial" w:eastAsia="Arial" w:hAnsi="Arial" w:cs="Arial"/>
        <w:color w:val="4BFF9C"/>
      </w:rPr>
      <w:t>____________________________________________________________________________</w:t>
    </w:r>
    <w:r>
      <w:rPr>
        <w:rFonts w:ascii="Arial" w:eastAsia="Arial" w:hAnsi="Arial" w:cs="Arial"/>
        <w:color w:val="00B050"/>
      </w:rPr>
      <w:tab/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>Executive Headteacher                                            Assistant Headteacher</w:t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 xml:space="preserve">Ms L. Jackson                                                           Mrs </w:t>
    </w:r>
    <w:proofErr w:type="spellStart"/>
    <w:r w:rsidRPr="00FF71B1">
      <w:rPr>
        <w:rFonts w:ascii="Arial" w:eastAsia="Arial" w:hAnsi="Arial" w:cs="Arial"/>
        <w:color w:val="4BFF9C"/>
      </w:rPr>
      <w:t>C.Dack</w:t>
    </w:r>
    <w:proofErr w:type="spellEnd"/>
  </w:p>
  <w:p w:rsidR="002D5EEF" w:rsidRPr="00E71220" w:rsidRDefault="002D5EEF" w:rsidP="00FF71B1">
    <w:pPr>
      <w:pStyle w:val="ListParagraph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00B050"/>
      </w:rPr>
    </w:pPr>
  </w:p>
  <w:p w:rsidR="00E71220" w:rsidRPr="00E71220" w:rsidRDefault="00DA51DE" w:rsidP="003327E3">
    <w:pPr>
      <w:pStyle w:val="ListParagraph"/>
      <w:pBdr>
        <w:top w:val="nil"/>
        <w:left w:val="nil"/>
        <w:bottom w:val="nil"/>
        <w:right w:val="nil"/>
        <w:between w:val="nil"/>
      </w:pBdr>
      <w:tabs>
        <w:tab w:val="left" w:pos="1695"/>
        <w:tab w:val="center" w:pos="4153"/>
        <w:tab w:val="center" w:pos="4895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noProof/>
        <w:color w:val="00B050"/>
      </w:rPr>
      <w:t xml:space="preserve">        </w:t>
    </w:r>
    <w:r w:rsidR="003327E3">
      <w:rPr>
        <w:rFonts w:ascii="Arial" w:eastAsia="Arial" w:hAnsi="Arial" w:cs="Arial"/>
        <w:noProof/>
        <w:color w:val="00B050"/>
      </w:rPr>
      <w:t xml:space="preserve">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914400" cy="609601"/>
          <wp:effectExtent l="0" t="0" r="0" b="0"/>
          <wp:docPr id="1" name="Picture 1" descr="C:\Users\j.hughes\Downloads\tile_fit_Proud-To-Be-A-Music-Mark-School-2023-2024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j.hughes\Downloads\tile_fit_Proud-To-Be-A-Music-Mark-School-2023-2024-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657" cy="614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75789" cy="470535"/>
          <wp:effectExtent l="0" t="0" r="635" b="5715"/>
          <wp:docPr id="3" name="Picture 3" descr="C:\Users\j.hughes\Downloads\Jigsaw Flagship logo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j.hughes\Downloads\Jigsaw Flagship logo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098" cy="485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26770" cy="485547"/>
          <wp:effectExtent l="0" t="0" r="0" b="0"/>
          <wp:docPr id="4" name="Picture 4" descr="C:\Users\j.hughes\Downloads\SMHA Bron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j.hughes\Downloads\SMHA Bronze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863" cy="49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D80F8A">
      <w:rPr>
        <w:rFonts w:ascii="Arial" w:hAnsi="Arial" w:cs="Arial"/>
        <w:noProof/>
        <w:color w:val="0070C0"/>
        <w:bdr w:val="none" w:sz="0" w:space="0" w:color="auto" w:frame="1"/>
      </w:rPr>
      <w:drawing>
        <wp:inline distT="0" distB="0" distL="0" distR="0" wp14:anchorId="7023EC96" wp14:editId="08B1546A">
          <wp:extent cx="1268673" cy="552450"/>
          <wp:effectExtent l="0" t="0" r="8255" b="0"/>
          <wp:docPr id="2" name="Picture 2" descr="Am_Schl_Slvr_RGB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m_Schl_Slvr_RGB 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355" cy="562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27E3" w:rsidRPr="003327E3">
      <w:rPr>
        <w:rFonts w:ascii="Arial" w:hAnsi="Arial" w:cs="Arial"/>
        <w:noProof/>
        <w:color w:val="990099"/>
        <w:bdr w:val="none" w:sz="0" w:space="0" w:color="auto" w:frame="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F1B" w:rsidRDefault="00EF1F1B">
      <w:r>
        <w:separator/>
      </w:r>
    </w:p>
  </w:footnote>
  <w:footnote w:type="continuationSeparator" w:id="0">
    <w:p w:rsidR="00EF1F1B" w:rsidRDefault="00EF1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1D4" w:rsidRPr="002A5695" w:rsidRDefault="003327E3" w:rsidP="002A56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Forte" w:eastAsia="Dancing Script" w:hAnsi="Forte" w:cs="Dancing Script"/>
        <w:color w:val="4BFF9C"/>
        <w:sz w:val="32"/>
        <w:szCs w:val="32"/>
      </w:rPr>
    </w:pPr>
    <w:r w:rsidRPr="003327E3">
      <w:rPr>
        <w:rFonts w:ascii="Forte" w:eastAsia="Dancing Script" w:hAnsi="Forte" w:cs="Dancing Script"/>
        <w:color w:val="4BFF9C"/>
        <w:sz w:val="32"/>
        <w:szCs w:val="32"/>
      </w:rPr>
      <w:t>Together we explore, discover, achieve and grow</w:t>
    </w:r>
    <w:r w:rsidR="00EF1F1B"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8.65pt;height:8.65pt;z-index:251657216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8" DrawAspect="Content" ObjectID="_1829798087" r:id="rId2"/>
      </w:object>
    </w:r>
    <w:r w:rsidR="00EF1F1B">
      <w:object w:dxaOrig="1440" w:dyaOrig="1440">
        <v:shape id="_x0000_s2059" type="#_x0000_t75" style="position:absolute;left:0;text-align:left;margin-left:0;margin-top:0;width:8.65pt;height:8.65pt;z-index:251658240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9" DrawAspect="Content" ObjectID="_1829798088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WNAT logo a" style="width:186.75pt;height:174.75pt;visibility:visible;mso-wrap-style:square" o:bullet="t">
        <v:imagedata r:id="rId1" o:title="WNAT logo a"/>
      </v:shape>
    </w:pict>
  </w:numPicBullet>
  <w:abstractNum w:abstractNumId="0" w15:restartNumberingAfterBreak="0">
    <w:nsid w:val="25876E7A"/>
    <w:multiLevelType w:val="hybridMultilevel"/>
    <w:tmpl w:val="203260FC"/>
    <w:lvl w:ilvl="0" w:tplc="3A2621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8A3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1EC3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BE9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9241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CE9F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6C97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30E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B69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EEF"/>
    <w:rsid w:val="00061DDE"/>
    <w:rsid w:val="001D22B9"/>
    <w:rsid w:val="002531BA"/>
    <w:rsid w:val="00285DF6"/>
    <w:rsid w:val="002A5695"/>
    <w:rsid w:val="002D5EEF"/>
    <w:rsid w:val="00320778"/>
    <w:rsid w:val="003327E3"/>
    <w:rsid w:val="003679F6"/>
    <w:rsid w:val="003723C3"/>
    <w:rsid w:val="004E6C03"/>
    <w:rsid w:val="004F46B3"/>
    <w:rsid w:val="004F51D4"/>
    <w:rsid w:val="005A35D7"/>
    <w:rsid w:val="00703E10"/>
    <w:rsid w:val="007F2FD1"/>
    <w:rsid w:val="00807AF7"/>
    <w:rsid w:val="008408A3"/>
    <w:rsid w:val="00983414"/>
    <w:rsid w:val="009878E8"/>
    <w:rsid w:val="00A733AD"/>
    <w:rsid w:val="00AE48E8"/>
    <w:rsid w:val="00BC2DAB"/>
    <w:rsid w:val="00C26032"/>
    <w:rsid w:val="00C8772E"/>
    <w:rsid w:val="00CD0A51"/>
    <w:rsid w:val="00D52D55"/>
    <w:rsid w:val="00D80F8A"/>
    <w:rsid w:val="00DA51DE"/>
    <w:rsid w:val="00DD42F7"/>
    <w:rsid w:val="00DD76AC"/>
    <w:rsid w:val="00E27C5F"/>
    <w:rsid w:val="00E66CD2"/>
    <w:rsid w:val="00E71220"/>
    <w:rsid w:val="00E92F81"/>
    <w:rsid w:val="00EF1F1B"/>
    <w:rsid w:val="00F04E1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0FEBD609"/>
  <w15:docId w15:val="{E402C048-5013-41FD-B1FF-2B3AB201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492E7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sz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next w:val="Normal"/>
    <w:pPr>
      <w:jc w:val="center"/>
    </w:pPr>
    <w:rPr>
      <w:sz w:val="24"/>
      <w:szCs w:val="24"/>
    </w:rPr>
  </w:style>
  <w:style w:type="paragraph" w:styleId="BodyText">
    <w:name w:val="Body Text"/>
    <w:basedOn w:val="Normal"/>
    <w:rPr>
      <w:sz w:val="24"/>
    </w:rPr>
  </w:style>
  <w:style w:type="table" w:styleId="TableGrid">
    <w:name w:val="Table Grid"/>
    <w:basedOn w:val="TableNormal"/>
    <w:rsid w:val="00601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E3DFD"/>
    <w:rPr>
      <w:color w:val="0000FF"/>
      <w:u w:val="single"/>
    </w:rPr>
  </w:style>
  <w:style w:type="paragraph" w:styleId="BalloonText">
    <w:name w:val="Balloon Text"/>
    <w:basedOn w:val="Normal"/>
    <w:semiHidden/>
    <w:rsid w:val="00044C72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5B4D90"/>
    <w:rPr>
      <w:color w:val="800080"/>
      <w:u w:val="single"/>
    </w:rPr>
  </w:style>
  <w:style w:type="character" w:styleId="Strong">
    <w:name w:val="Strong"/>
    <w:qFormat/>
    <w:rsid w:val="00A84BC6"/>
    <w:rPr>
      <w:b/>
      <w:bCs/>
    </w:rPr>
  </w:style>
  <w:style w:type="character" w:customStyle="1" w:styleId="Heading8Char">
    <w:name w:val="Heading 8 Char"/>
    <w:link w:val="Heading8"/>
    <w:semiHidden/>
    <w:rsid w:val="00492E70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961BC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yiv5639531961msonormal">
    <w:name w:val="yiv5639531961msonormal"/>
    <w:basedOn w:val="Normal"/>
    <w:rsid w:val="00523214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1"/>
    <w:qFormat/>
    <w:rsid w:val="0012557D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0453AE"/>
    <w:rPr>
      <w:sz w:val="24"/>
    </w:rPr>
  </w:style>
  <w:style w:type="character" w:customStyle="1" w:styleId="TitleChar">
    <w:name w:val="Title Char"/>
    <w:link w:val="Title"/>
    <w:rsid w:val="000453AE"/>
    <w:rPr>
      <w:b/>
      <w:sz w:val="32"/>
    </w:rPr>
  </w:style>
  <w:style w:type="paragraph" w:styleId="NormalWeb">
    <w:name w:val="Normal (Web)"/>
    <w:basedOn w:val="Normal"/>
    <w:uiPriority w:val="99"/>
    <w:unhideWhenUsed/>
    <w:rsid w:val="008B29EB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6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ii/lXzbFIuIojXwTlvjBAMzpA==">CgMxLjAyDmguaWlvcjN6eHRpa3cyMg5oLng4NTZ1enFsY2VtMjIOaC44cW12eTVpN3h4YTUyDmguYTdldzhpOW1tcTFkOAByITF4VXB1S25yQnRpSWpzbHh6eXFxTncwZ1M4Z3haTGFObA==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26AD063-FE61-4910-8BF8-C4FCFC300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WNAT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griffin</dc:creator>
  <cp:lastModifiedBy>Laura Wacey</cp:lastModifiedBy>
  <cp:revision>3</cp:revision>
  <cp:lastPrinted>2025-01-21T11:57:00Z</cp:lastPrinted>
  <dcterms:created xsi:type="dcterms:W3CDTF">2026-01-06T10:10:00Z</dcterms:created>
  <dcterms:modified xsi:type="dcterms:W3CDTF">2026-01-13T08:28:00Z</dcterms:modified>
</cp:coreProperties>
</file>